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FE7" w:rsidRDefault="00FA5EF9" w:rsidP="00FA5EF9">
      <w:pPr>
        <w:rPr>
          <w:sz w:val="28"/>
          <w:szCs w:val="28"/>
          <w:lang w:val="uk-UA"/>
        </w:rPr>
      </w:pPr>
      <w:r w:rsidRPr="00FA5EF9">
        <w:rPr>
          <w:noProof/>
          <w:sz w:val="28"/>
          <w:szCs w:val="28"/>
          <w:lang w:val="uk-UA" w:eastAsia="uk-UA"/>
        </w:rPr>
        <w:drawing>
          <wp:inline distT="0" distB="0" distL="0" distR="0">
            <wp:extent cx="6301740" cy="87722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740" cy="8772223"/>
                    </a:xfrm>
                    <a:prstGeom prst="rect">
                      <a:avLst/>
                    </a:prstGeom>
                    <a:noFill/>
                    <a:ln>
                      <a:noFill/>
                    </a:ln>
                  </pic:spPr>
                </pic:pic>
              </a:graphicData>
            </a:graphic>
          </wp:inline>
        </w:drawing>
      </w:r>
    </w:p>
    <w:p w:rsidR="00E85EA6" w:rsidRDefault="00E85EA6" w:rsidP="00E85EA6">
      <w:pPr>
        <w:ind w:left="4680"/>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8E586C" w:rsidRPr="00C86F09" w:rsidRDefault="00640505" w:rsidP="008E586C">
      <w:pPr>
        <w:spacing w:before="120"/>
        <w:ind w:left="567"/>
        <w:rPr>
          <w:sz w:val="28"/>
          <w:szCs w:val="28"/>
          <w:lang w:val="uk-UA"/>
        </w:rPr>
      </w:pPr>
      <w:r>
        <w:rPr>
          <w:sz w:val="28"/>
          <w:szCs w:val="28"/>
          <w:lang w:val="uk-UA"/>
        </w:rPr>
        <w:t>Розробник</w:t>
      </w:r>
      <w:r w:rsidR="008E586C">
        <w:rPr>
          <w:sz w:val="28"/>
          <w:szCs w:val="28"/>
          <w:lang w:val="uk-UA"/>
        </w:rPr>
        <w:t xml:space="preserve">: </w:t>
      </w:r>
      <w:r w:rsidR="00505B45">
        <w:rPr>
          <w:sz w:val="28"/>
          <w:szCs w:val="28"/>
          <w:lang w:val="uk-UA"/>
        </w:rPr>
        <w:t>Олексієнко О.Ю.</w:t>
      </w:r>
    </w:p>
    <w:p w:rsidR="008E586C" w:rsidRPr="00C86F09" w:rsidRDefault="008E586C" w:rsidP="008E586C">
      <w:pPr>
        <w:spacing w:before="120"/>
        <w:ind w:left="567"/>
        <w:rPr>
          <w:sz w:val="28"/>
          <w:szCs w:val="28"/>
          <w:lang w:val="uk-UA"/>
        </w:rPr>
      </w:pPr>
    </w:p>
    <w:p w:rsidR="008E586C" w:rsidRDefault="008E586C" w:rsidP="008E586C">
      <w:pPr>
        <w:spacing w:before="120"/>
        <w:ind w:left="567"/>
        <w:rPr>
          <w:sz w:val="28"/>
          <w:szCs w:val="28"/>
          <w:lang w:val="uk-UA"/>
        </w:rPr>
      </w:pPr>
    </w:p>
    <w:p w:rsidR="00E85EA6" w:rsidRDefault="00E31A0E" w:rsidP="008E586C">
      <w:pPr>
        <w:spacing w:before="120"/>
        <w:ind w:left="567"/>
        <w:rPr>
          <w:sz w:val="28"/>
          <w:szCs w:val="28"/>
          <w:lang w:val="uk-UA"/>
        </w:rPr>
      </w:pPr>
      <w:r>
        <w:rPr>
          <w:sz w:val="28"/>
          <w:szCs w:val="28"/>
          <w:lang w:val="uk-UA"/>
        </w:rPr>
        <w:t>У</w:t>
      </w:r>
      <w:r w:rsidR="00E85EA6">
        <w:rPr>
          <w:sz w:val="28"/>
          <w:szCs w:val="28"/>
          <w:lang w:val="uk-UA"/>
        </w:rPr>
        <w:t xml:space="preserve">хвалено на засіданні </w:t>
      </w:r>
      <w:r w:rsidR="005D394E">
        <w:rPr>
          <w:sz w:val="28"/>
          <w:szCs w:val="28"/>
          <w:lang w:val="uk-UA"/>
        </w:rPr>
        <w:t>п</w:t>
      </w:r>
      <w:r w:rsidR="00BC1396">
        <w:rPr>
          <w:sz w:val="28"/>
          <w:szCs w:val="28"/>
          <w:lang w:val="uk-UA"/>
        </w:rPr>
        <w:t>едагогічної</w:t>
      </w:r>
      <w:r w:rsidR="00EE4E66">
        <w:rPr>
          <w:sz w:val="28"/>
          <w:szCs w:val="28"/>
          <w:lang w:val="uk-UA"/>
        </w:rPr>
        <w:t xml:space="preserve"> ради</w:t>
      </w:r>
      <w:r w:rsidR="00E85EA6">
        <w:rPr>
          <w:sz w:val="28"/>
          <w:szCs w:val="28"/>
          <w:lang w:val="uk-UA"/>
        </w:rPr>
        <w:t xml:space="preserve"> </w:t>
      </w:r>
    </w:p>
    <w:p w:rsidR="00E85EA6" w:rsidRDefault="00E85EA6" w:rsidP="008E586C">
      <w:pPr>
        <w:spacing w:before="120"/>
        <w:ind w:left="567"/>
        <w:rPr>
          <w:sz w:val="28"/>
          <w:szCs w:val="28"/>
          <w:lang w:val="uk-UA"/>
        </w:rPr>
      </w:pPr>
      <w:r>
        <w:rPr>
          <w:sz w:val="28"/>
          <w:szCs w:val="28"/>
          <w:lang w:val="uk-UA"/>
        </w:rPr>
        <w:t xml:space="preserve">Протокол </w:t>
      </w:r>
      <w:r w:rsidR="00AC2135">
        <w:rPr>
          <w:sz w:val="28"/>
          <w:szCs w:val="28"/>
          <w:lang w:val="uk-UA"/>
        </w:rPr>
        <w:t xml:space="preserve">№ </w:t>
      </w:r>
      <w:r w:rsidR="00377230">
        <w:rPr>
          <w:sz w:val="28"/>
          <w:szCs w:val="28"/>
          <w:lang w:val="uk-UA"/>
        </w:rPr>
        <w:t>1</w:t>
      </w:r>
      <w:r w:rsidR="00532D87">
        <w:rPr>
          <w:sz w:val="28"/>
          <w:szCs w:val="28"/>
          <w:lang w:val="uk-UA"/>
        </w:rPr>
        <w:t xml:space="preserve">  </w:t>
      </w:r>
      <w:r w:rsidR="00AC2135">
        <w:rPr>
          <w:sz w:val="28"/>
          <w:szCs w:val="28"/>
          <w:lang w:val="uk-UA"/>
        </w:rPr>
        <w:t xml:space="preserve"> </w:t>
      </w:r>
      <w:r w:rsidR="00AF6B5F">
        <w:rPr>
          <w:sz w:val="28"/>
          <w:szCs w:val="28"/>
          <w:lang w:val="uk-UA"/>
        </w:rPr>
        <w:t xml:space="preserve"> </w:t>
      </w:r>
      <w:r>
        <w:rPr>
          <w:sz w:val="28"/>
          <w:szCs w:val="28"/>
          <w:lang w:val="uk-UA"/>
        </w:rPr>
        <w:t>від</w:t>
      </w:r>
      <w:r w:rsidR="00AF6B5F">
        <w:rPr>
          <w:sz w:val="28"/>
          <w:szCs w:val="28"/>
          <w:lang w:val="uk-UA"/>
        </w:rPr>
        <w:t xml:space="preserve"> </w:t>
      </w:r>
      <w:r w:rsidR="00AC2135">
        <w:rPr>
          <w:sz w:val="28"/>
          <w:szCs w:val="28"/>
          <w:lang w:val="uk-UA"/>
        </w:rPr>
        <w:t xml:space="preserve"> </w:t>
      </w:r>
      <w:r w:rsidR="008B1236">
        <w:rPr>
          <w:sz w:val="28"/>
          <w:szCs w:val="28"/>
          <w:lang w:val="uk-UA"/>
        </w:rPr>
        <w:t>31</w:t>
      </w:r>
      <w:r w:rsidR="00377230">
        <w:rPr>
          <w:sz w:val="28"/>
          <w:szCs w:val="28"/>
          <w:lang w:val="uk-UA"/>
        </w:rPr>
        <w:t>.08.20</w:t>
      </w:r>
      <w:r w:rsidR="00FF7D37">
        <w:rPr>
          <w:sz w:val="28"/>
          <w:szCs w:val="28"/>
          <w:lang w:val="uk-UA"/>
        </w:rPr>
        <w:t>2</w:t>
      </w:r>
      <w:r w:rsidR="008B1236">
        <w:rPr>
          <w:sz w:val="28"/>
          <w:szCs w:val="28"/>
          <w:lang w:val="uk-UA"/>
        </w:rPr>
        <w:t>1</w:t>
      </w:r>
      <w:r w:rsidR="00AC2135">
        <w:rPr>
          <w:sz w:val="28"/>
          <w:szCs w:val="28"/>
          <w:lang w:val="uk-UA"/>
        </w:rPr>
        <w:t xml:space="preserve"> </w:t>
      </w:r>
      <w:r>
        <w:rPr>
          <w:sz w:val="28"/>
          <w:szCs w:val="28"/>
          <w:lang w:val="uk-UA"/>
        </w:rPr>
        <w:t>р.</w:t>
      </w:r>
    </w:p>
    <w:p w:rsidR="00163996" w:rsidRPr="00B253FD" w:rsidRDefault="00163996">
      <w:pPr>
        <w:pStyle w:val="1"/>
        <w:jc w:val="center"/>
        <w:rPr>
          <w:sz w:val="16"/>
          <w:lang w:val="uk-UA"/>
        </w:rPr>
      </w:pPr>
    </w:p>
    <w:p w:rsidR="00A11848" w:rsidRPr="00B253FD" w:rsidRDefault="00A11848">
      <w:pPr>
        <w:pStyle w:val="1"/>
        <w:rPr>
          <w:sz w:val="34"/>
          <w:lang w:val="uk-UA"/>
        </w:rPr>
      </w:pPr>
    </w:p>
    <w:p w:rsidR="009905C4" w:rsidRPr="00B253FD" w:rsidRDefault="009905C4" w:rsidP="00E85EA6">
      <w:pPr>
        <w:pStyle w:val="1"/>
        <w:ind w:left="5812"/>
        <w:rPr>
          <w:sz w:val="28"/>
          <w:lang w:val="uk-UA"/>
        </w:rPr>
      </w:pPr>
    </w:p>
    <w:p w:rsidR="009905C4" w:rsidRDefault="009905C4">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335743" w:rsidRDefault="00335743">
      <w:pPr>
        <w:pStyle w:val="1"/>
        <w:rPr>
          <w:sz w:val="28"/>
          <w:lang w:val="uk-UA"/>
        </w:rPr>
      </w:pPr>
    </w:p>
    <w:p w:rsidR="00211993" w:rsidRDefault="00211993" w:rsidP="00DF3717">
      <w:pPr>
        <w:shd w:val="clear" w:color="auto" w:fill="FFFFFF"/>
        <w:jc w:val="center"/>
        <w:rPr>
          <w:b/>
          <w:bCs/>
          <w:sz w:val="28"/>
          <w:szCs w:val="28"/>
          <w:lang w:val="uk-UA"/>
        </w:rPr>
      </w:pPr>
    </w:p>
    <w:p w:rsidR="00211993" w:rsidRDefault="00211993" w:rsidP="00DF3717">
      <w:pPr>
        <w:shd w:val="clear" w:color="auto" w:fill="FFFFFF"/>
        <w:jc w:val="center"/>
        <w:rPr>
          <w:b/>
          <w:bCs/>
          <w:sz w:val="28"/>
          <w:szCs w:val="28"/>
          <w:lang w:val="uk-UA"/>
        </w:rPr>
      </w:pPr>
    </w:p>
    <w:p w:rsidR="00211993" w:rsidRDefault="00211993"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61C32" w:rsidRDefault="00F61C32" w:rsidP="00DF3717">
      <w:pPr>
        <w:shd w:val="clear" w:color="auto" w:fill="FFFFFF"/>
        <w:jc w:val="center"/>
        <w:rPr>
          <w:b/>
          <w:bCs/>
          <w:sz w:val="28"/>
          <w:szCs w:val="28"/>
          <w:lang w:val="uk-UA"/>
        </w:rPr>
      </w:pPr>
    </w:p>
    <w:p w:rsidR="00FA5EF9" w:rsidRDefault="00FA5EF9" w:rsidP="00DF3717">
      <w:pPr>
        <w:shd w:val="clear" w:color="auto" w:fill="FFFFFF"/>
        <w:jc w:val="center"/>
        <w:rPr>
          <w:b/>
          <w:bCs/>
          <w:sz w:val="28"/>
          <w:szCs w:val="28"/>
          <w:lang w:val="uk-UA"/>
        </w:rPr>
      </w:pPr>
      <w:bookmarkStart w:id="0" w:name="_GoBack"/>
      <w:bookmarkEnd w:id="0"/>
    </w:p>
    <w:p w:rsidR="0099269B" w:rsidRDefault="0099269B" w:rsidP="0099269B">
      <w:pPr>
        <w:jc w:val="center"/>
        <w:rPr>
          <w:b/>
          <w:sz w:val="28"/>
          <w:szCs w:val="28"/>
          <w:lang w:val="uk-UA"/>
        </w:rPr>
      </w:pPr>
    </w:p>
    <w:p w:rsidR="00DE4B64" w:rsidRDefault="00DE4B64" w:rsidP="0099269B">
      <w:pPr>
        <w:jc w:val="center"/>
        <w:rPr>
          <w:b/>
          <w:sz w:val="28"/>
          <w:szCs w:val="28"/>
          <w:lang w:val="uk-UA"/>
        </w:rPr>
      </w:pPr>
    </w:p>
    <w:p w:rsidR="00DE4B64" w:rsidRDefault="00DE4B64" w:rsidP="0099269B">
      <w:pPr>
        <w:jc w:val="center"/>
        <w:rPr>
          <w:b/>
          <w:sz w:val="28"/>
          <w:szCs w:val="28"/>
          <w:lang w:val="uk-UA"/>
        </w:rPr>
      </w:pPr>
    </w:p>
    <w:p w:rsidR="00FF7D37" w:rsidRDefault="00FF7D37" w:rsidP="005079E0">
      <w:pPr>
        <w:pStyle w:val="ae"/>
        <w:spacing w:before="4" w:line="360" w:lineRule="auto"/>
        <w:ind w:left="0" w:firstLine="284"/>
        <w:rPr>
          <w:color w:val="000000" w:themeColor="text1"/>
          <w:sz w:val="28"/>
          <w:szCs w:val="28"/>
        </w:rPr>
      </w:pPr>
      <w:r w:rsidRPr="00CE7F4E">
        <w:rPr>
          <w:color w:val="000000" w:themeColor="text1"/>
          <w:sz w:val="28"/>
          <w:szCs w:val="28"/>
        </w:rPr>
        <w:lastRenderedPageBreak/>
        <w:t>ЗМІСТ</w:t>
      </w:r>
    </w:p>
    <w:p w:rsidR="00FF7D37" w:rsidRDefault="00FF7D37" w:rsidP="005079E0">
      <w:pPr>
        <w:pStyle w:val="ae"/>
        <w:spacing w:before="4" w:line="360" w:lineRule="auto"/>
        <w:ind w:left="0" w:firstLine="284"/>
        <w:rPr>
          <w:color w:val="000000" w:themeColor="text1"/>
          <w:sz w:val="28"/>
          <w:szCs w:val="28"/>
        </w:rPr>
      </w:pPr>
      <w:r w:rsidRPr="00CE7F4E">
        <w:rPr>
          <w:color w:val="000000" w:themeColor="text1"/>
          <w:sz w:val="28"/>
          <w:szCs w:val="28"/>
        </w:rPr>
        <w:t>1 ЗАГАЛЬНІ ПОЛОЖЕННЯ</w:t>
      </w:r>
      <w:r w:rsidRPr="00CE7F4E">
        <w:rPr>
          <w:color w:val="000000" w:themeColor="text1"/>
          <w:sz w:val="28"/>
          <w:szCs w:val="28"/>
        </w:rPr>
        <w:tab/>
      </w:r>
      <w:r w:rsidRPr="00CE7F4E">
        <w:rPr>
          <w:color w:val="000000" w:themeColor="text1"/>
          <w:sz w:val="28"/>
          <w:szCs w:val="28"/>
        </w:rPr>
        <w:tab/>
      </w:r>
      <w:r w:rsidRPr="00CE7F4E">
        <w:rPr>
          <w:color w:val="000000" w:themeColor="text1"/>
          <w:sz w:val="28"/>
          <w:szCs w:val="28"/>
        </w:rPr>
        <w:tab/>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2C7D00">
        <w:rPr>
          <w:color w:val="000000" w:themeColor="text1"/>
          <w:sz w:val="28"/>
          <w:szCs w:val="28"/>
        </w:rPr>
        <w:t>4</w:t>
      </w:r>
    </w:p>
    <w:p w:rsidR="002C7D00" w:rsidRDefault="00FF7D37" w:rsidP="005079E0">
      <w:pPr>
        <w:pStyle w:val="ae"/>
        <w:spacing w:before="4" w:line="360" w:lineRule="auto"/>
        <w:ind w:left="0" w:firstLine="284"/>
        <w:rPr>
          <w:color w:val="000000" w:themeColor="text1"/>
          <w:sz w:val="28"/>
          <w:szCs w:val="28"/>
        </w:rPr>
      </w:pPr>
      <w:r w:rsidRPr="00CE7F4E">
        <w:rPr>
          <w:color w:val="000000" w:themeColor="text1"/>
          <w:sz w:val="28"/>
          <w:szCs w:val="28"/>
        </w:rPr>
        <w:t>2 ОРГАНІЗАЦІЯ ОСВІТЬОГО ПРОЦЕСУ</w:t>
      </w:r>
      <w:r w:rsidRPr="00CE7F4E">
        <w:rPr>
          <w:color w:val="000000" w:themeColor="text1"/>
          <w:sz w:val="28"/>
          <w:szCs w:val="28"/>
        </w:rPr>
        <w:tab/>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2C7D00">
        <w:rPr>
          <w:color w:val="000000" w:themeColor="text1"/>
          <w:sz w:val="28"/>
          <w:szCs w:val="28"/>
        </w:rPr>
        <w:t>5</w:t>
      </w:r>
    </w:p>
    <w:p w:rsidR="00FF7D37" w:rsidRDefault="00FF7D37" w:rsidP="005079E0">
      <w:pPr>
        <w:pStyle w:val="ae"/>
        <w:spacing w:before="4" w:line="360" w:lineRule="auto"/>
        <w:ind w:left="0" w:firstLine="284"/>
        <w:rPr>
          <w:color w:val="000000" w:themeColor="text1"/>
          <w:sz w:val="28"/>
          <w:szCs w:val="28"/>
        </w:rPr>
      </w:pPr>
      <w:r w:rsidRPr="00CE7F4E">
        <w:rPr>
          <w:color w:val="000000" w:themeColor="text1"/>
          <w:sz w:val="28"/>
          <w:szCs w:val="28"/>
        </w:rPr>
        <w:t xml:space="preserve">2.1 Загальні положення </w:t>
      </w:r>
      <w:r w:rsidRPr="00CE7F4E">
        <w:rPr>
          <w:color w:val="000000" w:themeColor="text1"/>
          <w:sz w:val="28"/>
          <w:szCs w:val="28"/>
        </w:rPr>
        <w:tab/>
      </w:r>
      <w:r w:rsidRPr="00CE7F4E">
        <w:rPr>
          <w:color w:val="000000" w:themeColor="text1"/>
          <w:sz w:val="28"/>
          <w:szCs w:val="28"/>
        </w:rPr>
        <w:tab/>
      </w:r>
      <w:r w:rsidRPr="00CE7F4E">
        <w:rPr>
          <w:color w:val="000000" w:themeColor="text1"/>
          <w:sz w:val="28"/>
          <w:szCs w:val="28"/>
        </w:rPr>
        <w:tab/>
      </w:r>
      <w:r w:rsidRPr="00CE7F4E">
        <w:rPr>
          <w:color w:val="000000" w:themeColor="text1"/>
          <w:sz w:val="28"/>
          <w:szCs w:val="28"/>
        </w:rPr>
        <w:tab/>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2C7D00">
        <w:rPr>
          <w:color w:val="000000" w:themeColor="text1"/>
          <w:sz w:val="28"/>
          <w:szCs w:val="28"/>
        </w:rPr>
        <w:t>5</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 xml:space="preserve">2.2 Форми організації освітнього процесу </w:t>
      </w:r>
      <w:r w:rsidRPr="00CE7F4E">
        <w:rPr>
          <w:color w:val="000000" w:themeColor="text1"/>
          <w:sz w:val="28"/>
          <w:szCs w:val="28"/>
        </w:rPr>
        <w:tab/>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2C7D00">
        <w:rPr>
          <w:color w:val="000000" w:themeColor="text1"/>
          <w:sz w:val="28"/>
          <w:szCs w:val="28"/>
        </w:rPr>
        <w:t>6</w:t>
      </w:r>
      <w:r>
        <w:rPr>
          <w:color w:val="000000" w:themeColor="text1"/>
          <w:sz w:val="28"/>
          <w:szCs w:val="28"/>
        </w:rPr>
        <w:t xml:space="preserve">     </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види навчальних занять</w:t>
      </w:r>
      <w:r w:rsidRPr="00CE7F4E">
        <w:rPr>
          <w:color w:val="000000" w:themeColor="text1"/>
          <w:sz w:val="28"/>
          <w:szCs w:val="28"/>
        </w:rPr>
        <w:tab/>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3 КОНТРОЛЬНІ ЗАХОДИ</w:t>
      </w:r>
      <w:r w:rsidRPr="00CE7F4E">
        <w:rPr>
          <w:color w:val="000000" w:themeColor="text1"/>
          <w:sz w:val="28"/>
          <w:szCs w:val="28"/>
        </w:rPr>
        <w:tab/>
      </w:r>
      <w:r w:rsidRPr="00CE7F4E">
        <w:rPr>
          <w:color w:val="000000" w:themeColor="text1"/>
          <w:sz w:val="28"/>
          <w:szCs w:val="28"/>
        </w:rPr>
        <w:tab/>
      </w:r>
      <w:r w:rsidRPr="00CE7F4E">
        <w:rPr>
          <w:color w:val="000000" w:themeColor="text1"/>
          <w:sz w:val="28"/>
          <w:szCs w:val="28"/>
        </w:rPr>
        <w:tab/>
        <w:t xml:space="preserve">      </w:t>
      </w:r>
      <w:r>
        <w:rPr>
          <w:color w:val="000000" w:themeColor="text1"/>
          <w:sz w:val="28"/>
          <w:szCs w:val="28"/>
        </w:rPr>
        <w:t xml:space="preserve">  </w:t>
      </w:r>
      <w:r w:rsidRPr="00CE7F4E">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2C7D00">
        <w:rPr>
          <w:color w:val="000000" w:themeColor="text1"/>
          <w:sz w:val="28"/>
          <w:szCs w:val="28"/>
        </w:rPr>
        <w:t>1</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3.1 Поточний контроль і оцінювання</w:t>
      </w:r>
      <w:r w:rsidRPr="00CE7F4E">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2C7D00">
        <w:rPr>
          <w:color w:val="000000" w:themeColor="text1"/>
          <w:sz w:val="28"/>
          <w:szCs w:val="28"/>
        </w:rPr>
        <w:t>1</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3.2 Підсумковий контроль і оцінювання</w:t>
      </w:r>
      <w:r>
        <w:rPr>
          <w:color w:val="000000" w:themeColor="text1"/>
          <w:sz w:val="28"/>
          <w:szCs w:val="28"/>
        </w:rPr>
        <w:t xml:space="preserve"> </w:t>
      </w:r>
      <w:r w:rsidRPr="00CE7F4E">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F20F81">
        <w:rPr>
          <w:color w:val="000000" w:themeColor="text1"/>
          <w:sz w:val="28"/>
          <w:szCs w:val="28"/>
        </w:rPr>
        <w:t>1</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3.2.1 Семестрове оцінювання</w:t>
      </w:r>
      <w:r w:rsidRPr="00CE7F4E">
        <w:rPr>
          <w:color w:val="000000" w:themeColor="text1"/>
          <w:sz w:val="28"/>
          <w:szCs w:val="28"/>
        </w:rPr>
        <w:tab/>
      </w:r>
      <w:r w:rsidRPr="00CE7F4E">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F20F81">
        <w:rPr>
          <w:color w:val="000000" w:themeColor="text1"/>
          <w:sz w:val="28"/>
          <w:szCs w:val="28"/>
        </w:rPr>
        <w:t>1</w:t>
      </w:r>
      <w:r>
        <w:rPr>
          <w:color w:val="000000" w:themeColor="text1"/>
          <w:sz w:val="28"/>
          <w:szCs w:val="28"/>
        </w:rPr>
        <w:t xml:space="preserve">  </w:t>
      </w:r>
    </w:p>
    <w:p w:rsidR="00FF7D37" w:rsidRDefault="00FF7D37" w:rsidP="005079E0">
      <w:pPr>
        <w:pStyle w:val="ae"/>
        <w:spacing w:before="4" w:line="360" w:lineRule="auto"/>
        <w:ind w:left="284" w:firstLine="0"/>
        <w:rPr>
          <w:color w:val="000000" w:themeColor="text1"/>
          <w:sz w:val="28"/>
          <w:szCs w:val="28"/>
        </w:rPr>
      </w:pPr>
      <w:r>
        <w:rPr>
          <w:color w:val="000000" w:themeColor="text1"/>
          <w:sz w:val="28"/>
          <w:szCs w:val="28"/>
        </w:rPr>
        <w:t xml:space="preserve"> </w:t>
      </w:r>
      <w:r w:rsidRPr="00CE7F4E">
        <w:rPr>
          <w:color w:val="000000" w:themeColor="text1"/>
          <w:sz w:val="28"/>
          <w:szCs w:val="28"/>
        </w:rPr>
        <w:t xml:space="preserve">3.2.2 Семестровий контроль </w:t>
      </w:r>
      <w:r w:rsidRPr="00CE7F4E">
        <w:rPr>
          <w:color w:val="000000" w:themeColor="text1"/>
          <w:sz w:val="28"/>
          <w:szCs w:val="28"/>
        </w:rPr>
        <w:tab/>
      </w:r>
      <w:r w:rsidRPr="00CE7F4E">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F20F81">
        <w:rPr>
          <w:color w:val="000000" w:themeColor="text1"/>
          <w:sz w:val="28"/>
          <w:szCs w:val="28"/>
        </w:rPr>
        <w:t>2</w:t>
      </w:r>
      <w:r>
        <w:rPr>
          <w:color w:val="000000" w:themeColor="text1"/>
          <w:sz w:val="28"/>
          <w:szCs w:val="28"/>
        </w:rPr>
        <w:t xml:space="preserve">                 </w:t>
      </w:r>
    </w:p>
    <w:p w:rsidR="00FF7D37" w:rsidRDefault="00FF7D37" w:rsidP="005079E0">
      <w:pPr>
        <w:pStyle w:val="ae"/>
        <w:spacing w:before="4" w:line="360" w:lineRule="auto"/>
        <w:ind w:left="284" w:firstLine="0"/>
        <w:rPr>
          <w:color w:val="000000" w:themeColor="text1"/>
          <w:sz w:val="28"/>
          <w:szCs w:val="28"/>
        </w:rPr>
      </w:pPr>
      <w:r>
        <w:rPr>
          <w:color w:val="000000" w:themeColor="text1"/>
          <w:sz w:val="28"/>
          <w:szCs w:val="28"/>
        </w:rPr>
        <w:t xml:space="preserve">3.3 Державна </w:t>
      </w:r>
      <w:r w:rsidRPr="00CE7F4E">
        <w:rPr>
          <w:color w:val="000000" w:themeColor="text1"/>
          <w:sz w:val="28"/>
          <w:szCs w:val="28"/>
        </w:rPr>
        <w:t xml:space="preserve">підсумкова атестація, </w:t>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F20F81">
        <w:rPr>
          <w:color w:val="000000" w:themeColor="text1"/>
          <w:sz w:val="28"/>
          <w:szCs w:val="28"/>
        </w:rPr>
        <w:t>4</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 xml:space="preserve">атестація </w:t>
      </w:r>
      <w:r w:rsidR="00F46424">
        <w:rPr>
          <w:color w:val="000000" w:themeColor="text1"/>
          <w:sz w:val="28"/>
          <w:szCs w:val="28"/>
        </w:rPr>
        <w:t>здобувачів освіти</w:t>
      </w:r>
      <w:r w:rsidRPr="00CE7F4E">
        <w:rPr>
          <w:color w:val="000000" w:themeColor="text1"/>
          <w:sz w:val="28"/>
          <w:szCs w:val="28"/>
        </w:rPr>
        <w:t xml:space="preserve"> </w:t>
      </w:r>
      <w:r w:rsidRPr="00CE7F4E">
        <w:rPr>
          <w:color w:val="000000" w:themeColor="text1"/>
          <w:sz w:val="28"/>
          <w:szCs w:val="28"/>
        </w:rPr>
        <w:tab/>
        <w:t xml:space="preserve">           </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3.3.1 Державна підсумкова атестація</w:t>
      </w:r>
      <w:r w:rsidRPr="00CE7F4E">
        <w:rPr>
          <w:color w:val="000000" w:themeColor="text1"/>
          <w:sz w:val="28"/>
          <w:szCs w:val="28"/>
        </w:rPr>
        <w:tab/>
      </w:r>
      <w:r>
        <w:rPr>
          <w:color w:val="000000" w:themeColor="text1"/>
          <w:sz w:val="28"/>
          <w:szCs w:val="28"/>
        </w:rPr>
        <w:t xml:space="preserve">  </w:t>
      </w:r>
      <w:r w:rsidRPr="00CE7F4E">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CE7F4E">
        <w:rPr>
          <w:color w:val="000000" w:themeColor="text1"/>
          <w:sz w:val="28"/>
          <w:szCs w:val="28"/>
        </w:rPr>
        <w:t>1</w:t>
      </w:r>
      <w:r w:rsidR="00F20F81">
        <w:rPr>
          <w:color w:val="000000" w:themeColor="text1"/>
          <w:sz w:val="28"/>
          <w:szCs w:val="28"/>
        </w:rPr>
        <w:t>4</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 xml:space="preserve">3.3.2 Атестація </w:t>
      </w:r>
      <w:r w:rsidR="00F46424">
        <w:rPr>
          <w:color w:val="000000" w:themeColor="text1"/>
          <w:sz w:val="28"/>
          <w:szCs w:val="28"/>
        </w:rPr>
        <w:t>здобувача освіти</w:t>
      </w:r>
      <w:r w:rsidRPr="00CE7F4E">
        <w:rPr>
          <w:color w:val="000000" w:themeColor="text1"/>
          <w:sz w:val="28"/>
          <w:szCs w:val="28"/>
        </w:rPr>
        <w:tab/>
      </w:r>
      <w:r w:rsidRPr="00CE7F4E">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20F81">
        <w:rPr>
          <w:color w:val="000000" w:themeColor="text1"/>
          <w:sz w:val="28"/>
          <w:szCs w:val="28"/>
        </w:rPr>
        <w:t>15</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 xml:space="preserve">4 НАВЧАЛЬНИЙ ЧАС </w:t>
      </w:r>
      <w:r w:rsidR="00F46424">
        <w:rPr>
          <w:color w:val="000000" w:themeColor="text1"/>
          <w:sz w:val="28"/>
          <w:szCs w:val="28"/>
        </w:rPr>
        <w:t>здобувача освіти</w:t>
      </w:r>
      <w:r w:rsidRPr="00CE7F4E">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20F81">
        <w:rPr>
          <w:color w:val="000000" w:themeColor="text1"/>
          <w:sz w:val="28"/>
          <w:szCs w:val="28"/>
        </w:rPr>
        <w:t>17</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5 РОБОЧИЙ ЧАС ВИКЛАДАЧА</w:t>
      </w:r>
      <w:r w:rsidRPr="00CE7F4E">
        <w:rPr>
          <w:color w:val="000000" w:themeColor="text1"/>
          <w:sz w:val="28"/>
          <w:szCs w:val="28"/>
        </w:rPr>
        <w:tab/>
      </w:r>
      <w:r w:rsidRPr="00CE7F4E">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20F81">
        <w:rPr>
          <w:color w:val="000000" w:themeColor="text1"/>
          <w:sz w:val="28"/>
          <w:szCs w:val="28"/>
        </w:rPr>
        <w:t>18</w:t>
      </w:r>
    </w:p>
    <w:p w:rsidR="00FF7D37" w:rsidRDefault="00FF7D37" w:rsidP="005079E0">
      <w:pPr>
        <w:pStyle w:val="ae"/>
        <w:spacing w:before="4" w:line="360" w:lineRule="auto"/>
        <w:ind w:left="284" w:firstLine="0"/>
        <w:rPr>
          <w:color w:val="000000" w:themeColor="text1"/>
          <w:sz w:val="28"/>
          <w:szCs w:val="28"/>
        </w:rPr>
      </w:pPr>
      <w:r>
        <w:rPr>
          <w:color w:val="000000" w:themeColor="text1"/>
          <w:sz w:val="28"/>
          <w:szCs w:val="28"/>
        </w:rPr>
        <w:t xml:space="preserve">6 </w:t>
      </w:r>
      <w:r w:rsidRPr="00CE7F4E">
        <w:rPr>
          <w:color w:val="000000" w:themeColor="text1"/>
          <w:sz w:val="28"/>
          <w:szCs w:val="28"/>
        </w:rPr>
        <w:t>Н</w:t>
      </w:r>
      <w:r>
        <w:rPr>
          <w:color w:val="000000" w:themeColor="text1"/>
          <w:sz w:val="28"/>
          <w:szCs w:val="28"/>
        </w:rPr>
        <w:t xml:space="preserve">АВЧАЛЬНО-МЕТОДИЧНЕ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20F81">
        <w:rPr>
          <w:color w:val="000000" w:themeColor="text1"/>
          <w:sz w:val="28"/>
          <w:szCs w:val="28"/>
        </w:rPr>
        <w:t>19</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ЗАБЕСПЕЧЕННЯ</w:t>
      </w:r>
      <w:r>
        <w:rPr>
          <w:color w:val="000000" w:themeColor="text1"/>
          <w:sz w:val="28"/>
          <w:szCs w:val="28"/>
        </w:rPr>
        <w:t xml:space="preserve"> </w:t>
      </w:r>
      <w:r w:rsidRPr="00CE7F4E">
        <w:rPr>
          <w:color w:val="000000" w:themeColor="text1"/>
          <w:sz w:val="28"/>
          <w:szCs w:val="28"/>
        </w:rPr>
        <w:t>ОСВІТНЬОГО ПРОЦЕСУ</w:t>
      </w:r>
    </w:p>
    <w:p w:rsidR="00FF7D37" w:rsidRDefault="00FF7D37" w:rsidP="005079E0">
      <w:pPr>
        <w:pStyle w:val="ae"/>
        <w:spacing w:before="4" w:line="360" w:lineRule="auto"/>
        <w:ind w:left="0" w:firstLine="284"/>
        <w:rPr>
          <w:color w:val="000000" w:themeColor="text1"/>
          <w:sz w:val="28"/>
          <w:szCs w:val="28"/>
        </w:rPr>
      </w:pPr>
      <w:r>
        <w:rPr>
          <w:color w:val="000000" w:themeColor="text1"/>
          <w:sz w:val="28"/>
          <w:szCs w:val="28"/>
        </w:rPr>
        <w:t>7 КРИТЕРІЇ</w:t>
      </w:r>
      <w:r w:rsidRPr="00CE7F4E">
        <w:rPr>
          <w:color w:val="000000" w:themeColor="text1"/>
          <w:sz w:val="28"/>
          <w:szCs w:val="28"/>
        </w:rPr>
        <w:t>О</w:t>
      </w:r>
      <w:r>
        <w:rPr>
          <w:color w:val="000000" w:themeColor="text1"/>
          <w:sz w:val="28"/>
          <w:szCs w:val="28"/>
        </w:rPr>
        <w:t xml:space="preserve">ЦІНЮВАННЯНАВЧАЛЬНОЇ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AF41D6">
        <w:rPr>
          <w:color w:val="000000" w:themeColor="text1"/>
          <w:sz w:val="28"/>
          <w:szCs w:val="28"/>
        </w:rPr>
        <w:t>20</w:t>
      </w:r>
    </w:p>
    <w:p w:rsidR="00F46424"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ДІЯЛЬНОСТІ</w:t>
      </w:r>
      <w:r>
        <w:rPr>
          <w:color w:val="000000" w:themeColor="text1"/>
          <w:sz w:val="28"/>
          <w:szCs w:val="28"/>
        </w:rPr>
        <w:t xml:space="preserve"> </w:t>
      </w:r>
      <w:r w:rsidR="00F46424">
        <w:rPr>
          <w:color w:val="000000" w:themeColor="text1"/>
          <w:sz w:val="28"/>
          <w:szCs w:val="28"/>
        </w:rPr>
        <w:t>здобувачів освіти</w:t>
      </w:r>
      <w:r w:rsidRPr="00CE7F4E">
        <w:rPr>
          <w:color w:val="000000" w:themeColor="text1"/>
          <w:sz w:val="28"/>
          <w:szCs w:val="28"/>
        </w:rPr>
        <w:t xml:space="preserve"> та ведення облікової </w:t>
      </w:r>
    </w:p>
    <w:p w:rsidR="00FF7D37"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навчальної документації</w:t>
      </w:r>
      <w:r>
        <w:rPr>
          <w:color w:val="000000" w:themeColor="text1"/>
          <w:sz w:val="28"/>
          <w:szCs w:val="28"/>
        </w:rPr>
        <w:t xml:space="preserve"> </w:t>
      </w:r>
    </w:p>
    <w:p w:rsidR="00FF7D37" w:rsidRDefault="00FF7D37" w:rsidP="005079E0">
      <w:pPr>
        <w:pStyle w:val="ae"/>
        <w:spacing w:before="4" w:line="360" w:lineRule="auto"/>
        <w:ind w:left="0" w:firstLine="284"/>
        <w:rPr>
          <w:color w:val="000000" w:themeColor="text1"/>
          <w:sz w:val="28"/>
          <w:szCs w:val="28"/>
        </w:rPr>
      </w:pPr>
      <w:r>
        <w:rPr>
          <w:color w:val="000000" w:themeColor="text1"/>
          <w:sz w:val="28"/>
          <w:szCs w:val="28"/>
        </w:rPr>
        <w:t xml:space="preserve">8 ВІДРАХУВАННЯ, </w:t>
      </w:r>
      <w:r w:rsidRPr="00CE7F4E">
        <w:rPr>
          <w:color w:val="000000" w:themeColor="text1"/>
          <w:sz w:val="28"/>
          <w:szCs w:val="28"/>
        </w:rPr>
        <w:t xml:space="preserve">ПЕРЕРИВАННЯ </w:t>
      </w:r>
      <w:r>
        <w:rPr>
          <w:color w:val="000000" w:themeColor="text1"/>
          <w:sz w:val="28"/>
          <w:szCs w:val="28"/>
        </w:rPr>
        <w:t xml:space="preserve">          </w:t>
      </w:r>
      <w:r w:rsidRPr="00CE7F4E">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20F81">
        <w:rPr>
          <w:color w:val="000000" w:themeColor="text1"/>
          <w:sz w:val="28"/>
          <w:szCs w:val="28"/>
        </w:rPr>
        <w:t>21</w:t>
      </w:r>
    </w:p>
    <w:p w:rsidR="00F46424" w:rsidRDefault="00FF7D37" w:rsidP="005079E0">
      <w:pPr>
        <w:pStyle w:val="ae"/>
        <w:spacing w:before="4" w:line="360" w:lineRule="auto"/>
        <w:ind w:left="284" w:firstLine="0"/>
        <w:rPr>
          <w:color w:val="000000" w:themeColor="text1"/>
          <w:sz w:val="28"/>
          <w:szCs w:val="28"/>
        </w:rPr>
      </w:pPr>
      <w:r w:rsidRPr="00CE7F4E">
        <w:rPr>
          <w:color w:val="000000" w:themeColor="text1"/>
          <w:sz w:val="28"/>
          <w:szCs w:val="28"/>
        </w:rPr>
        <w:t>НАВЧАННЯ,</w:t>
      </w:r>
      <w:r>
        <w:rPr>
          <w:color w:val="000000" w:themeColor="text1"/>
          <w:sz w:val="28"/>
          <w:szCs w:val="28"/>
        </w:rPr>
        <w:t xml:space="preserve"> </w:t>
      </w:r>
      <w:r w:rsidRPr="00CE7F4E">
        <w:rPr>
          <w:color w:val="000000" w:themeColor="text1"/>
          <w:sz w:val="28"/>
          <w:szCs w:val="28"/>
        </w:rPr>
        <w:t xml:space="preserve">ПОНОВЛЕННЯ І ПЕРЕВЕДЕННЯ </w:t>
      </w:r>
    </w:p>
    <w:p w:rsidR="00FF7D37" w:rsidRPr="00CE7F4E" w:rsidRDefault="00F46424" w:rsidP="005079E0">
      <w:pPr>
        <w:pStyle w:val="ae"/>
        <w:spacing w:before="4" w:line="360" w:lineRule="auto"/>
        <w:ind w:left="284" w:firstLine="0"/>
        <w:rPr>
          <w:color w:val="000000" w:themeColor="text1"/>
          <w:sz w:val="28"/>
          <w:szCs w:val="28"/>
        </w:rPr>
      </w:pPr>
      <w:r>
        <w:rPr>
          <w:color w:val="000000" w:themeColor="text1"/>
          <w:sz w:val="28"/>
          <w:szCs w:val="28"/>
        </w:rPr>
        <w:t>ЗДОБУВАЧА ОСВІТИ</w:t>
      </w:r>
    </w:p>
    <w:p w:rsidR="00FF7D37" w:rsidRDefault="00FF7D37" w:rsidP="005079E0">
      <w:pPr>
        <w:pStyle w:val="ae"/>
        <w:spacing w:before="4" w:line="360" w:lineRule="auto"/>
        <w:ind w:left="709" w:firstLine="284"/>
        <w:rPr>
          <w:color w:val="000000" w:themeColor="text1"/>
          <w:sz w:val="28"/>
          <w:szCs w:val="28"/>
        </w:rPr>
      </w:pPr>
    </w:p>
    <w:p w:rsidR="00FF7D37" w:rsidRDefault="00FF7D37" w:rsidP="005079E0">
      <w:pPr>
        <w:pStyle w:val="ae"/>
        <w:spacing w:before="4" w:line="360" w:lineRule="auto"/>
        <w:ind w:left="709" w:firstLine="284"/>
        <w:rPr>
          <w:color w:val="000000" w:themeColor="text1"/>
          <w:sz w:val="28"/>
          <w:szCs w:val="28"/>
        </w:rPr>
      </w:pPr>
    </w:p>
    <w:p w:rsidR="00FF7D37" w:rsidRDefault="00FF7D37" w:rsidP="005079E0">
      <w:pPr>
        <w:pStyle w:val="ae"/>
        <w:spacing w:before="4" w:line="360" w:lineRule="auto"/>
        <w:ind w:left="709" w:firstLine="284"/>
        <w:rPr>
          <w:color w:val="000000" w:themeColor="text1"/>
          <w:sz w:val="28"/>
          <w:szCs w:val="28"/>
        </w:rPr>
      </w:pPr>
    </w:p>
    <w:p w:rsidR="00FF7D37" w:rsidRDefault="00FF7D37" w:rsidP="005079E0">
      <w:pPr>
        <w:pStyle w:val="ae"/>
        <w:spacing w:before="4" w:line="360" w:lineRule="auto"/>
        <w:ind w:left="709" w:firstLine="284"/>
        <w:rPr>
          <w:color w:val="000000" w:themeColor="text1"/>
          <w:sz w:val="28"/>
          <w:szCs w:val="28"/>
        </w:rPr>
      </w:pPr>
    </w:p>
    <w:p w:rsidR="00FF7D37" w:rsidRDefault="00FF7D37" w:rsidP="005079E0">
      <w:pPr>
        <w:pStyle w:val="ae"/>
        <w:spacing w:before="4" w:line="360" w:lineRule="auto"/>
        <w:ind w:left="709" w:firstLine="284"/>
        <w:rPr>
          <w:color w:val="000000" w:themeColor="text1"/>
          <w:sz w:val="28"/>
          <w:szCs w:val="28"/>
        </w:rPr>
      </w:pPr>
    </w:p>
    <w:p w:rsidR="00FF7D37" w:rsidRPr="00505B45" w:rsidRDefault="00FF7D37" w:rsidP="005079E0">
      <w:pPr>
        <w:pStyle w:val="11"/>
        <w:spacing w:before="79" w:line="360" w:lineRule="auto"/>
        <w:ind w:left="935" w:firstLine="284"/>
        <w:jc w:val="both"/>
        <w:rPr>
          <w:color w:val="000000" w:themeColor="text1"/>
          <w:sz w:val="28"/>
          <w:szCs w:val="28"/>
        </w:rPr>
      </w:pPr>
      <w:bookmarkStart w:id="1" w:name="_TOC_250011"/>
      <w:bookmarkEnd w:id="1"/>
      <w:r w:rsidRPr="00505B45">
        <w:rPr>
          <w:color w:val="000000" w:themeColor="text1"/>
          <w:sz w:val="28"/>
          <w:szCs w:val="28"/>
        </w:rPr>
        <w:lastRenderedPageBreak/>
        <w:t>1 ЗАГАЛЬНІ ПОЛОЖЕННЯ</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Освітній процес - це інтелектуальна, творча діяльність, провадиться у закладі фахової перед вищої освіти та спрямована на передачу, засвоєння, примноження і використання знань, умінь та інших компетентностей у осіб, які здобувають освіту, а також на формування гармонійно розвиненої особистості.</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Організація освітнього процесу базується на Законах України «Про освіту», «Про загальну середню освіту», «Про фахову передвищу освіту», стандартах фахової перед вищої освіти, інших актах законодавства України з питань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Стандарт фахової передвищої освіти – це сукупність вимог до освітньо- професійних програм фахової перед вищої освіти, які є спільними для всіх освітньо- професійних програм у межах певної спеціальності.</w:t>
      </w:r>
    </w:p>
    <w:p w:rsidR="00FF7D37" w:rsidRPr="00505B45" w:rsidRDefault="00FF7D37" w:rsidP="005079E0">
      <w:pPr>
        <w:pStyle w:val="ae"/>
        <w:spacing w:before="2" w:line="360" w:lineRule="auto"/>
        <w:ind w:firstLine="284"/>
        <w:rPr>
          <w:color w:val="000000" w:themeColor="text1"/>
          <w:sz w:val="28"/>
          <w:szCs w:val="28"/>
        </w:rPr>
      </w:pPr>
      <w:r w:rsidRPr="00505B45">
        <w:rPr>
          <w:color w:val="000000" w:themeColor="text1"/>
          <w:sz w:val="28"/>
          <w:szCs w:val="28"/>
        </w:rPr>
        <w:t>Стандарт фахової передвищої освіти визначає такі вимоги до освітньо- професійних програм:</w:t>
      </w:r>
    </w:p>
    <w:p w:rsidR="00FF7D37" w:rsidRPr="00505B45" w:rsidRDefault="00FF7D37" w:rsidP="005079E0">
      <w:pPr>
        <w:pStyle w:val="ad"/>
        <w:widowControl w:val="0"/>
        <w:numPr>
          <w:ilvl w:val="0"/>
          <w:numId w:val="40"/>
        </w:numPr>
        <w:tabs>
          <w:tab w:val="left" w:pos="142"/>
        </w:tabs>
        <w:autoSpaceDE w:val="0"/>
        <w:autoSpaceDN w:val="0"/>
        <w:spacing w:before="4"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перелік обов’язкових загальних та спеціальних компетентностей і результатів навчання здобувачів фахової передвищої</w:t>
      </w:r>
      <w:r w:rsidRPr="00505B45">
        <w:rPr>
          <w:rFonts w:ascii="Times New Roman" w:hAnsi="Times New Roman"/>
          <w:color w:val="000000" w:themeColor="text1"/>
          <w:spacing w:val="-7"/>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40"/>
        </w:numPr>
        <w:tabs>
          <w:tab w:val="left" w:pos="142"/>
        </w:tabs>
        <w:autoSpaceDE w:val="0"/>
        <w:autoSpaceDN w:val="0"/>
        <w:spacing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вимоги до попередньої освіти осіб, які можуть розпочати навчання за цією програмою;</w:t>
      </w:r>
    </w:p>
    <w:p w:rsidR="00FF7D37" w:rsidRPr="00505B45" w:rsidRDefault="00FF7D37" w:rsidP="005079E0">
      <w:pPr>
        <w:pStyle w:val="ad"/>
        <w:widowControl w:val="0"/>
        <w:numPr>
          <w:ilvl w:val="0"/>
          <w:numId w:val="40"/>
        </w:numPr>
        <w:tabs>
          <w:tab w:val="left" w:pos="142"/>
        </w:tabs>
        <w:autoSpaceDE w:val="0"/>
        <w:autoSpaceDN w:val="0"/>
        <w:spacing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обсяг кредитів ЄКТС, необхідний для здобування ступеня фахового молодшого бакалавра за відповідною</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спеціальністю;</w:t>
      </w:r>
    </w:p>
    <w:p w:rsidR="00FF7D37" w:rsidRPr="00505B45" w:rsidRDefault="00FF7D37" w:rsidP="005079E0">
      <w:pPr>
        <w:pStyle w:val="ad"/>
        <w:widowControl w:val="0"/>
        <w:numPr>
          <w:ilvl w:val="0"/>
          <w:numId w:val="40"/>
        </w:numPr>
        <w:tabs>
          <w:tab w:val="left" w:pos="142"/>
        </w:tabs>
        <w:autoSpaceDE w:val="0"/>
        <w:autoSpaceDN w:val="0"/>
        <w:spacing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форми атестації здобувачів фахової передвищої</w:t>
      </w:r>
      <w:r w:rsidRPr="00505B45">
        <w:rPr>
          <w:rFonts w:ascii="Times New Roman" w:hAnsi="Times New Roman"/>
          <w:color w:val="000000" w:themeColor="text1"/>
          <w:spacing w:val="-5"/>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40"/>
        </w:numPr>
        <w:tabs>
          <w:tab w:val="left" w:pos="142"/>
        </w:tabs>
        <w:autoSpaceDE w:val="0"/>
        <w:autoSpaceDN w:val="0"/>
        <w:spacing w:before="69"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вимоги до системи внутрішнього забезпечення якості фахової передвищої освіти;</w:t>
      </w:r>
    </w:p>
    <w:p w:rsidR="00FF7D37" w:rsidRPr="00505B45" w:rsidRDefault="00FF7D37" w:rsidP="005079E0">
      <w:pPr>
        <w:pStyle w:val="ad"/>
        <w:widowControl w:val="0"/>
        <w:numPr>
          <w:ilvl w:val="0"/>
          <w:numId w:val="40"/>
        </w:numPr>
        <w:tabs>
          <w:tab w:val="left" w:pos="142"/>
        </w:tabs>
        <w:autoSpaceDE w:val="0"/>
        <w:autoSpaceDN w:val="0"/>
        <w:spacing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вимоги професійних стандартів (за</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наявності).</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Освітньо-професійна програма у сфері фахової передвищої освіти – єдиний комплекс освітніх компонентів (навчальних дисциплін, індивідуальних завдань, практик, контрольних заходів тощо), спрямованих на досягнення визначених результатів навчання, що дає право на отримання визначеної освітньої та професійної кваліфікації.</w:t>
      </w:r>
    </w:p>
    <w:p w:rsidR="00FF7D37" w:rsidRPr="00505B45" w:rsidRDefault="00FF7D37" w:rsidP="005079E0">
      <w:pPr>
        <w:pStyle w:val="ae"/>
        <w:spacing w:before="1" w:line="360" w:lineRule="auto"/>
        <w:ind w:left="0" w:firstLine="426"/>
        <w:rPr>
          <w:color w:val="000000" w:themeColor="text1"/>
          <w:sz w:val="28"/>
          <w:szCs w:val="28"/>
        </w:rPr>
      </w:pPr>
      <w:r w:rsidRPr="00505B45">
        <w:rPr>
          <w:color w:val="000000" w:themeColor="text1"/>
          <w:sz w:val="28"/>
          <w:szCs w:val="28"/>
        </w:rPr>
        <w:t>Основними нормативними документами з організації освітнього процесу є:</w:t>
      </w:r>
    </w:p>
    <w:p w:rsidR="00FF7D37" w:rsidRPr="00505B45" w:rsidRDefault="00FF7D37" w:rsidP="005079E0">
      <w:pPr>
        <w:pStyle w:val="ad"/>
        <w:widowControl w:val="0"/>
        <w:numPr>
          <w:ilvl w:val="0"/>
          <w:numId w:val="40"/>
        </w:numPr>
        <w:tabs>
          <w:tab w:val="left" w:pos="799"/>
        </w:tabs>
        <w:autoSpaceDE w:val="0"/>
        <w:autoSpaceDN w:val="0"/>
        <w:spacing w:before="68" w:after="0" w:line="360" w:lineRule="auto"/>
        <w:ind w:left="0" w:firstLine="426"/>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методичні рекомендації щодо запровадження Європейської кредитно- трансферної системи та її ключових документів у вищих навчальних закладах (лист МОН № 1/9-119 від 26.02.10 року); наказ МОН України від 16.10.09 року № 943 про запровадження у всіх вищих навчальних закладах України Європейської кредитно- трансферної системи</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(ЄКТС);</w:t>
      </w:r>
    </w:p>
    <w:p w:rsidR="00FF7D37" w:rsidRPr="00505B45" w:rsidRDefault="00FF7D37" w:rsidP="005079E0">
      <w:pPr>
        <w:pStyle w:val="ad"/>
        <w:widowControl w:val="0"/>
        <w:numPr>
          <w:ilvl w:val="0"/>
          <w:numId w:val="40"/>
        </w:numPr>
        <w:tabs>
          <w:tab w:val="left" w:pos="0"/>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освітньо-професійні</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програми;</w:t>
      </w:r>
    </w:p>
    <w:p w:rsidR="00FF7D37" w:rsidRPr="00505B45" w:rsidRDefault="00FF7D37" w:rsidP="005079E0">
      <w:pPr>
        <w:pStyle w:val="ad"/>
        <w:widowControl w:val="0"/>
        <w:numPr>
          <w:ilvl w:val="0"/>
          <w:numId w:val="40"/>
        </w:numPr>
        <w:tabs>
          <w:tab w:val="left" w:pos="0"/>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освітня програма профільної середньої</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40"/>
        </w:numPr>
        <w:tabs>
          <w:tab w:val="left" w:pos="0"/>
        </w:tabs>
        <w:autoSpaceDE w:val="0"/>
        <w:autoSpaceDN w:val="0"/>
        <w:spacing w:before="79"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навчальні</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плани;</w:t>
      </w:r>
    </w:p>
    <w:p w:rsidR="00FF7D37" w:rsidRPr="00505B45" w:rsidRDefault="00FF7D37" w:rsidP="005079E0">
      <w:pPr>
        <w:pStyle w:val="ad"/>
        <w:widowControl w:val="0"/>
        <w:numPr>
          <w:ilvl w:val="0"/>
          <w:numId w:val="40"/>
        </w:numPr>
        <w:tabs>
          <w:tab w:val="left" w:pos="0"/>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індивідуальні навчальні</w:t>
      </w:r>
      <w:r w:rsidRPr="00505B45">
        <w:rPr>
          <w:rFonts w:ascii="Times New Roman" w:hAnsi="Times New Roman"/>
          <w:color w:val="000000" w:themeColor="text1"/>
          <w:spacing w:val="4"/>
          <w:sz w:val="28"/>
          <w:szCs w:val="28"/>
        </w:rPr>
        <w:t xml:space="preserve"> </w:t>
      </w:r>
      <w:r w:rsidRPr="00505B45">
        <w:rPr>
          <w:rFonts w:ascii="Times New Roman" w:hAnsi="Times New Roman"/>
          <w:color w:val="000000" w:themeColor="text1"/>
          <w:sz w:val="28"/>
          <w:szCs w:val="28"/>
        </w:rPr>
        <w:t>плани;</w:t>
      </w:r>
    </w:p>
    <w:p w:rsidR="00FF7D37" w:rsidRPr="00505B45" w:rsidRDefault="00FF7D37" w:rsidP="005079E0">
      <w:pPr>
        <w:pStyle w:val="ad"/>
        <w:widowControl w:val="0"/>
        <w:numPr>
          <w:ilvl w:val="0"/>
          <w:numId w:val="40"/>
        </w:numPr>
        <w:tabs>
          <w:tab w:val="left" w:pos="0"/>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робоча навчальна програма</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дисципліни/предмету.</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 xml:space="preserve">Європейська кредитна трансферно-накопичувальна система (ЄКТС) - система трансферу та накопичення кредитів, що використовується в Європейському просторі вищої освіти з метою надання, визнання, підтвердження кваліфікацій та освітніх компонентів і сприяє академічній мобільності </w:t>
      </w:r>
      <w:r w:rsidR="00C5683C">
        <w:rPr>
          <w:color w:val="000000" w:themeColor="text1"/>
          <w:sz w:val="28"/>
          <w:szCs w:val="28"/>
        </w:rPr>
        <w:t>здобувачів освіти</w:t>
      </w:r>
      <w:r w:rsidRPr="00505B45">
        <w:rPr>
          <w:color w:val="000000" w:themeColor="text1"/>
          <w:sz w:val="28"/>
          <w:szCs w:val="28"/>
        </w:rPr>
        <w:t>.</w:t>
      </w:r>
    </w:p>
    <w:p w:rsidR="00FF7D37" w:rsidRPr="00505B45" w:rsidRDefault="00FF7D37" w:rsidP="005079E0">
      <w:pPr>
        <w:pStyle w:val="ae"/>
        <w:spacing w:before="2" w:line="360" w:lineRule="auto"/>
        <w:ind w:firstLine="284"/>
        <w:rPr>
          <w:color w:val="000000" w:themeColor="text1"/>
          <w:sz w:val="28"/>
          <w:szCs w:val="28"/>
        </w:rPr>
      </w:pPr>
      <w:r w:rsidRPr="00505B45">
        <w:rPr>
          <w:color w:val="000000" w:themeColor="text1"/>
          <w:sz w:val="28"/>
          <w:szCs w:val="28"/>
        </w:rPr>
        <w:t xml:space="preserve">Кредит Європейської кредитної трансферно-накопичувальної системи (кредит ЄКТС) - одиниця вимірювання обсягу навчального навантаження </w:t>
      </w:r>
      <w:r w:rsidR="00C5683C">
        <w:rPr>
          <w:color w:val="000000" w:themeColor="text1"/>
          <w:sz w:val="28"/>
          <w:szCs w:val="28"/>
        </w:rPr>
        <w:t>здобувача освіти</w:t>
      </w:r>
      <w:r w:rsidRPr="00505B45">
        <w:rPr>
          <w:color w:val="000000" w:themeColor="text1"/>
          <w:sz w:val="28"/>
          <w:szCs w:val="28"/>
        </w:rPr>
        <w:t>, необхідного для досягнення визначених (очікуваних) результатів навчання. Обсяг одного кредиту ЄКТС становить 30 годин аудиторних занять та самостійної роботи. Навантаження навчального року за денною формою навчання становить 60 кредитів ЄКТС. Час, відведений для проведення підсумкового контролю, не входить у кредит.</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Навчальний план - нормативний документ закладу фахової передвищої освіти, який складається на підставі відповідної освітньо-професійної програми та визначає перелік та обсяг освітніх компонентів у кредитах ЄКТС, їх логічну послідовність, форми організації освітнього процесу,види та обсяг навчальних занять, графік освітнього процесу, форми поточного і підсумкового контролю, що забезпечують досягнення здобувачем фахової передвищої освіти програмних результатів навчання. Навчальні плани зберігаються у заступника директора з навчальної роботи.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lastRenderedPageBreak/>
        <w:t>На основі навчального плану для кожного здобувача фахової перед вищої освіти розробляється індивідуальний навчальний план на кожний навчальний рік. Індивідуальний навчальний план формується за результатами особистого вибору добувачем фахової передвищої освіти дисциплін, з урахуванням вимог освітньо- професійної програми щодо вивчення її обов’язкових компонентів.</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Робоча програма навчальної дисципліни/предмету </w:t>
      </w:r>
      <w:r w:rsidRPr="00505B45">
        <w:rPr>
          <w:color w:val="000000" w:themeColor="text1"/>
          <w:sz w:val="28"/>
          <w:szCs w:val="28"/>
        </w:rPr>
        <w:t>є нормативним документом закладу фахової передвищої освіти, який затверджується в порядку, визначеному Положенням про організацію освітнього процесу в Дніпровському технолого-економічному фаховому коледжі. Розробка робочих програм навчальних дисциплін/предметів здійснюється на підставі Положення про робочу програму навчальної дисципліни, затвердженого наказом по Дніпровському технолого-економічному фаховому коледжі.</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Робоча програма навчальної дисципліни/предмету містить виклад конкретного змісту навчальної дисципліни/предмету, заплановані результати навчання, порядок оцінювання результатів навчання, послідовність, організаційні форми та засоби поточного і підсумкового контролів тощо.</w:t>
      </w:r>
    </w:p>
    <w:p w:rsidR="002C7D00" w:rsidRPr="00505B45" w:rsidRDefault="002C7D00" w:rsidP="005079E0">
      <w:pPr>
        <w:pStyle w:val="ae"/>
        <w:spacing w:line="360" w:lineRule="auto"/>
        <w:ind w:firstLine="284"/>
        <w:rPr>
          <w:color w:val="000000" w:themeColor="text1"/>
          <w:sz w:val="28"/>
          <w:szCs w:val="28"/>
        </w:rPr>
      </w:pPr>
    </w:p>
    <w:p w:rsidR="00FF7D37" w:rsidRPr="00505B45" w:rsidRDefault="00FF7D37" w:rsidP="005079E0">
      <w:pPr>
        <w:pStyle w:val="11"/>
        <w:tabs>
          <w:tab w:val="left" w:pos="682"/>
        </w:tabs>
        <w:spacing w:before="79" w:line="360" w:lineRule="auto"/>
        <w:ind w:left="681"/>
        <w:jc w:val="both"/>
        <w:rPr>
          <w:color w:val="000000" w:themeColor="text1"/>
          <w:sz w:val="28"/>
          <w:szCs w:val="28"/>
        </w:rPr>
      </w:pPr>
      <w:bookmarkStart w:id="2" w:name="_TOC_250010"/>
      <w:r w:rsidRPr="00505B45">
        <w:rPr>
          <w:color w:val="000000" w:themeColor="text1"/>
          <w:sz w:val="28"/>
          <w:szCs w:val="28"/>
        </w:rPr>
        <w:t>2ОРГАНІЗАЦІЯ ОСВІТНЬОГО</w:t>
      </w:r>
      <w:r w:rsidRPr="00505B45">
        <w:rPr>
          <w:color w:val="000000" w:themeColor="text1"/>
          <w:spacing w:val="1"/>
          <w:sz w:val="28"/>
          <w:szCs w:val="28"/>
        </w:rPr>
        <w:t xml:space="preserve"> </w:t>
      </w:r>
      <w:bookmarkEnd w:id="2"/>
      <w:r w:rsidRPr="00505B45">
        <w:rPr>
          <w:color w:val="000000" w:themeColor="text1"/>
          <w:sz w:val="28"/>
          <w:szCs w:val="28"/>
        </w:rPr>
        <w:t>ПРОЦЕСУ</w:t>
      </w:r>
    </w:p>
    <w:p w:rsidR="00FF7D37" w:rsidRPr="00505B45" w:rsidRDefault="00FF7D37" w:rsidP="005079E0">
      <w:pPr>
        <w:pStyle w:val="11"/>
        <w:numPr>
          <w:ilvl w:val="1"/>
          <w:numId w:val="43"/>
        </w:numPr>
        <w:tabs>
          <w:tab w:val="left" w:pos="833"/>
        </w:tabs>
        <w:spacing w:before="68" w:line="360" w:lineRule="auto"/>
        <w:jc w:val="both"/>
        <w:rPr>
          <w:color w:val="000000" w:themeColor="text1"/>
          <w:sz w:val="28"/>
          <w:szCs w:val="28"/>
        </w:rPr>
      </w:pPr>
      <w:bookmarkStart w:id="3" w:name="_TOC_250009"/>
      <w:r w:rsidRPr="00505B45">
        <w:rPr>
          <w:color w:val="000000" w:themeColor="text1"/>
          <w:sz w:val="28"/>
          <w:szCs w:val="28"/>
        </w:rPr>
        <w:t>Загальні</w:t>
      </w:r>
      <w:r w:rsidRPr="00505B45">
        <w:rPr>
          <w:color w:val="000000" w:themeColor="text1"/>
          <w:spacing w:val="-2"/>
          <w:sz w:val="28"/>
          <w:szCs w:val="28"/>
        </w:rPr>
        <w:t xml:space="preserve"> </w:t>
      </w:r>
      <w:bookmarkEnd w:id="3"/>
      <w:r w:rsidRPr="00505B45">
        <w:rPr>
          <w:color w:val="000000" w:themeColor="text1"/>
          <w:sz w:val="28"/>
          <w:szCs w:val="28"/>
        </w:rPr>
        <w:t>положення</w:t>
      </w:r>
    </w:p>
    <w:p w:rsidR="00FF7D37" w:rsidRPr="00505B45" w:rsidRDefault="00FF7D37" w:rsidP="005079E0">
      <w:pPr>
        <w:pStyle w:val="ad"/>
        <w:widowControl w:val="0"/>
        <w:numPr>
          <w:ilvl w:val="0"/>
          <w:numId w:val="38"/>
        </w:numPr>
        <w:tabs>
          <w:tab w:val="left" w:pos="828"/>
        </w:tabs>
        <w:autoSpaceDE w:val="0"/>
        <w:autoSpaceDN w:val="0"/>
        <w:spacing w:before="70"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Освітній процес у Дніпровському технолого-економічному фаховому коледжі - система організаційних, науково-методичних і педагогічних заходів, спрямованих на реалізацію відповідних освітньо-професійних програм підготовки фахових молодших бакалаврів.</w:t>
      </w:r>
    </w:p>
    <w:p w:rsidR="00FF7D37" w:rsidRPr="00505B45" w:rsidRDefault="00FF7D37" w:rsidP="005079E0">
      <w:pPr>
        <w:pStyle w:val="ad"/>
        <w:tabs>
          <w:tab w:val="left" w:pos="828"/>
        </w:tabs>
        <w:spacing w:before="70" w:line="360" w:lineRule="auto"/>
        <w:ind w:left="142" w:firstLine="142"/>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Освітній процес охоплює навчання, виховання і саморозвиток особистості.</w:t>
      </w:r>
    </w:p>
    <w:p w:rsidR="00FF7D37" w:rsidRPr="00505B45" w:rsidRDefault="00FF7D37" w:rsidP="005079E0">
      <w:pPr>
        <w:pStyle w:val="ad"/>
        <w:widowControl w:val="0"/>
        <w:numPr>
          <w:ilvl w:val="0"/>
          <w:numId w:val="38"/>
        </w:numPr>
        <w:tabs>
          <w:tab w:val="left" w:pos="773"/>
        </w:tabs>
        <w:autoSpaceDE w:val="0"/>
        <w:autoSpaceDN w:val="0"/>
        <w:spacing w:before="70"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Принципи освітнього процесу: гуманізація, демократизація та безперервність професійної освіти; пріоритетність загальнолюдських духовних цінностей; культуровідповідність; диференціація та індивідуалізація навчання; науковість та інноваційність; випереджувальність та технологічність; прозорість, гнучкість та відкритість; орієнтація на</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результат.</w:t>
      </w:r>
    </w:p>
    <w:p w:rsidR="00FF7D37" w:rsidRPr="00505B45" w:rsidRDefault="00FF7D37" w:rsidP="005079E0">
      <w:pPr>
        <w:pStyle w:val="ad"/>
        <w:widowControl w:val="0"/>
        <w:numPr>
          <w:ilvl w:val="0"/>
          <w:numId w:val="38"/>
        </w:numPr>
        <w:tabs>
          <w:tab w:val="left" w:pos="859"/>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Освітній процес у Дніпровському технолого-економічному фаховому коледжі здійснюється відповідно до нормативно-правових документів з фахової передвищої освіти, загальної середньої</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38"/>
        </w:numPr>
        <w:tabs>
          <w:tab w:val="left" w:pos="855"/>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Порядок організації освітнього процесу у Дніпровському технолого-економічному фаховому коледжі. визначається відповідними нормативно-правовими актами та стандартами фахової передвищої</w:t>
      </w:r>
      <w:r w:rsidRPr="00505B45">
        <w:rPr>
          <w:rFonts w:ascii="Times New Roman" w:hAnsi="Times New Roman"/>
          <w:color w:val="000000" w:themeColor="text1"/>
          <w:spacing w:val="-4"/>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38"/>
        </w:numPr>
        <w:tabs>
          <w:tab w:val="left" w:pos="840"/>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Виховний процес у Дніпровському технолого-економічному фаховому коледжі спрямований на створення умов для набуття </w:t>
      </w:r>
      <w:r w:rsidR="00C5683C">
        <w:rPr>
          <w:rFonts w:ascii="Times New Roman" w:hAnsi="Times New Roman"/>
          <w:color w:val="000000" w:themeColor="text1"/>
          <w:sz w:val="28"/>
          <w:szCs w:val="28"/>
        </w:rPr>
        <w:t>здобувачами освіти</w:t>
      </w:r>
      <w:r w:rsidRPr="00505B45">
        <w:rPr>
          <w:rFonts w:ascii="Times New Roman" w:hAnsi="Times New Roman"/>
          <w:color w:val="000000" w:themeColor="text1"/>
          <w:sz w:val="28"/>
          <w:szCs w:val="28"/>
        </w:rPr>
        <w:t xml:space="preserve"> соціального досвіду, успадкування духовних надбань українського народу, саморозвитку та самовдосконалення особистості, формування її моральної, художньо-естетичної, правової, екологічної, фізичної, професійної культури.</w:t>
      </w:r>
    </w:p>
    <w:p w:rsidR="00FF7D37" w:rsidRPr="00505B45" w:rsidRDefault="00FF7D37" w:rsidP="005079E0">
      <w:pPr>
        <w:pStyle w:val="ae"/>
        <w:spacing w:before="11" w:line="360" w:lineRule="auto"/>
        <w:ind w:left="0" w:firstLine="284"/>
        <w:rPr>
          <w:color w:val="000000" w:themeColor="text1"/>
          <w:sz w:val="28"/>
          <w:szCs w:val="28"/>
        </w:rPr>
      </w:pPr>
    </w:p>
    <w:p w:rsidR="00FF7D37" w:rsidRPr="00505B45" w:rsidRDefault="002C7D00" w:rsidP="005079E0">
      <w:pPr>
        <w:pStyle w:val="11"/>
        <w:numPr>
          <w:ilvl w:val="1"/>
          <w:numId w:val="39"/>
        </w:numPr>
        <w:tabs>
          <w:tab w:val="left" w:pos="0"/>
        </w:tabs>
        <w:spacing w:line="360" w:lineRule="auto"/>
        <w:ind w:left="0" w:firstLine="284"/>
        <w:jc w:val="both"/>
        <w:rPr>
          <w:color w:val="000000" w:themeColor="text1"/>
          <w:sz w:val="28"/>
          <w:szCs w:val="28"/>
        </w:rPr>
      </w:pPr>
      <w:r w:rsidRPr="00505B45">
        <w:rPr>
          <w:color w:val="000000" w:themeColor="text1"/>
          <w:sz w:val="28"/>
          <w:szCs w:val="28"/>
        </w:rPr>
        <w:t xml:space="preserve">2.2 </w:t>
      </w:r>
      <w:r w:rsidR="00FF7D37" w:rsidRPr="00505B45">
        <w:rPr>
          <w:color w:val="000000" w:themeColor="text1"/>
          <w:sz w:val="28"/>
          <w:szCs w:val="28"/>
        </w:rPr>
        <w:t>Форми організації освітнього процесу та види навчальних</w:t>
      </w:r>
      <w:r w:rsidR="00FF7D37" w:rsidRPr="00505B45">
        <w:rPr>
          <w:color w:val="000000" w:themeColor="text1"/>
          <w:spacing w:val="-6"/>
          <w:sz w:val="28"/>
          <w:szCs w:val="28"/>
        </w:rPr>
        <w:t xml:space="preserve"> </w:t>
      </w:r>
      <w:r w:rsidR="00FF7D37" w:rsidRPr="00505B45">
        <w:rPr>
          <w:color w:val="000000" w:themeColor="text1"/>
          <w:sz w:val="28"/>
          <w:szCs w:val="28"/>
        </w:rPr>
        <w:t>занять</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Навчання у Дніпровському технолого-економічному фаховому коледжі здійснюється за такими формами:</w:t>
      </w:r>
    </w:p>
    <w:p w:rsidR="00FF7D37" w:rsidRPr="00505B45" w:rsidRDefault="00FF7D37" w:rsidP="005079E0">
      <w:pPr>
        <w:pStyle w:val="ad"/>
        <w:widowControl w:val="0"/>
        <w:numPr>
          <w:ilvl w:val="0"/>
          <w:numId w:val="37"/>
        </w:numPr>
        <w:tabs>
          <w:tab w:val="left" w:pos="284"/>
        </w:tabs>
        <w:autoSpaceDE w:val="0"/>
        <w:autoSpaceDN w:val="0"/>
        <w:spacing w:before="5"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інституційна (очна</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(денна);</w:t>
      </w:r>
    </w:p>
    <w:p w:rsidR="00FF7D37" w:rsidRPr="00505B45" w:rsidRDefault="00FF7D37" w:rsidP="005079E0">
      <w:pPr>
        <w:pStyle w:val="ad"/>
        <w:widowControl w:val="0"/>
        <w:numPr>
          <w:ilvl w:val="0"/>
          <w:numId w:val="37"/>
        </w:numPr>
        <w:tabs>
          <w:tab w:val="left" w:pos="284"/>
        </w:tabs>
        <w:autoSpaceDE w:val="0"/>
        <w:autoSpaceDN w:val="0"/>
        <w:spacing w:before="70"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інституційна (заочна).</w:t>
      </w:r>
    </w:p>
    <w:p w:rsidR="00FF7D37" w:rsidRPr="00505B45" w:rsidRDefault="00FF7D37" w:rsidP="005079E0">
      <w:pPr>
        <w:pStyle w:val="ad"/>
        <w:widowControl w:val="0"/>
        <w:numPr>
          <w:ilvl w:val="0"/>
          <w:numId w:val="37"/>
        </w:numPr>
        <w:tabs>
          <w:tab w:val="left" w:pos="284"/>
        </w:tabs>
        <w:autoSpaceDE w:val="0"/>
        <w:autoSpaceDN w:val="0"/>
        <w:spacing w:before="70"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індивідуальне навчання (положення)</w:t>
      </w:r>
    </w:p>
    <w:p w:rsidR="00FF7D37" w:rsidRPr="00505B45" w:rsidRDefault="00FF7D37" w:rsidP="005079E0">
      <w:pPr>
        <w:pStyle w:val="ae"/>
        <w:tabs>
          <w:tab w:val="left" w:pos="1497"/>
          <w:tab w:val="left" w:pos="2314"/>
          <w:tab w:val="left" w:pos="2644"/>
          <w:tab w:val="left" w:pos="4209"/>
          <w:tab w:val="left" w:pos="6880"/>
        </w:tabs>
        <w:spacing w:before="68" w:line="360" w:lineRule="auto"/>
        <w:ind w:firstLine="284"/>
        <w:rPr>
          <w:color w:val="000000" w:themeColor="text1"/>
          <w:sz w:val="28"/>
          <w:szCs w:val="28"/>
        </w:rPr>
      </w:pPr>
      <w:r w:rsidRPr="00505B45">
        <w:rPr>
          <w:color w:val="000000" w:themeColor="text1"/>
          <w:sz w:val="28"/>
          <w:szCs w:val="28"/>
        </w:rPr>
        <w:t>Освітній процес у Дніпровському технолого-економічному фаховому коледжі здійснюється за такими</w:t>
      </w:r>
      <w:r w:rsidRPr="00505B45">
        <w:rPr>
          <w:color w:val="000000" w:themeColor="text1"/>
          <w:spacing w:val="-2"/>
          <w:sz w:val="28"/>
          <w:szCs w:val="28"/>
        </w:rPr>
        <w:t xml:space="preserve"> </w:t>
      </w:r>
      <w:r w:rsidRPr="00505B45">
        <w:rPr>
          <w:color w:val="000000" w:themeColor="text1"/>
          <w:sz w:val="28"/>
          <w:szCs w:val="28"/>
        </w:rPr>
        <w:t>формами:</w:t>
      </w:r>
    </w:p>
    <w:p w:rsidR="00FF7D37" w:rsidRPr="00505B45" w:rsidRDefault="00FF7D37" w:rsidP="005079E0">
      <w:pPr>
        <w:pStyle w:val="ad"/>
        <w:widowControl w:val="0"/>
        <w:numPr>
          <w:ilvl w:val="0"/>
          <w:numId w:val="36"/>
        </w:numPr>
        <w:tabs>
          <w:tab w:val="left" w:pos="220"/>
        </w:tabs>
        <w:autoSpaceDE w:val="0"/>
        <w:autoSpaceDN w:val="0"/>
        <w:spacing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навчальні заняття, включаючи індивідуальне навчальне</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заняття;</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самостійна робота, включаючи виконання індивідуальних</w:t>
      </w:r>
      <w:r w:rsidRPr="00505B45">
        <w:rPr>
          <w:rFonts w:ascii="Times New Roman" w:hAnsi="Times New Roman"/>
          <w:color w:val="000000" w:themeColor="text1"/>
          <w:spacing w:val="-5"/>
          <w:sz w:val="28"/>
          <w:szCs w:val="28"/>
        </w:rPr>
        <w:t xml:space="preserve"> </w:t>
      </w:r>
      <w:r w:rsidRPr="00505B45">
        <w:rPr>
          <w:rFonts w:ascii="Times New Roman" w:hAnsi="Times New Roman"/>
          <w:color w:val="000000" w:themeColor="text1"/>
          <w:sz w:val="28"/>
          <w:szCs w:val="28"/>
        </w:rPr>
        <w:t>завдань;</w:t>
      </w:r>
    </w:p>
    <w:p w:rsidR="00FF7D37" w:rsidRPr="00505B45" w:rsidRDefault="00FF7D37" w:rsidP="005079E0">
      <w:pPr>
        <w:pStyle w:val="ad"/>
        <w:widowControl w:val="0"/>
        <w:numPr>
          <w:ilvl w:val="0"/>
          <w:numId w:val="36"/>
        </w:numPr>
        <w:tabs>
          <w:tab w:val="left" w:pos="220"/>
        </w:tabs>
        <w:autoSpaceDE w:val="0"/>
        <w:autoSpaceDN w:val="0"/>
        <w:spacing w:before="67"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практична</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підготовка;</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контрольні заходи, включаючи атестацію здобувачів фахової передвищої</w:t>
      </w:r>
      <w:r w:rsidRPr="00505B45">
        <w:rPr>
          <w:rFonts w:ascii="Times New Roman" w:hAnsi="Times New Roman"/>
          <w:color w:val="000000" w:themeColor="text1"/>
          <w:spacing w:val="-15"/>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e"/>
        <w:spacing w:before="79" w:line="360" w:lineRule="auto"/>
        <w:ind w:left="530" w:firstLine="284"/>
        <w:rPr>
          <w:color w:val="000000" w:themeColor="text1"/>
          <w:sz w:val="28"/>
          <w:szCs w:val="28"/>
        </w:rPr>
      </w:pPr>
      <w:r w:rsidRPr="00505B45">
        <w:rPr>
          <w:color w:val="000000" w:themeColor="text1"/>
          <w:sz w:val="28"/>
          <w:szCs w:val="28"/>
        </w:rPr>
        <w:t>Основними видами навчальних занять є:</w:t>
      </w:r>
    </w:p>
    <w:p w:rsidR="00FF7D37" w:rsidRPr="00505B45" w:rsidRDefault="00FF7D37" w:rsidP="005079E0">
      <w:pPr>
        <w:pStyle w:val="ad"/>
        <w:widowControl w:val="0"/>
        <w:numPr>
          <w:ilvl w:val="0"/>
          <w:numId w:val="36"/>
        </w:numPr>
        <w:tabs>
          <w:tab w:val="left" w:pos="220"/>
        </w:tabs>
        <w:autoSpaceDE w:val="0"/>
        <w:autoSpaceDN w:val="0"/>
        <w:spacing w:before="68"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лекція;</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лабораторне, практичне, семінарське, індивідуальне</w:t>
      </w:r>
      <w:r w:rsidRPr="00505B45">
        <w:rPr>
          <w:rFonts w:ascii="Times New Roman" w:hAnsi="Times New Roman"/>
          <w:color w:val="000000" w:themeColor="text1"/>
          <w:spacing w:val="-20"/>
          <w:sz w:val="28"/>
          <w:szCs w:val="28"/>
        </w:rPr>
        <w:t xml:space="preserve"> </w:t>
      </w:r>
      <w:r w:rsidRPr="00505B45">
        <w:rPr>
          <w:rFonts w:ascii="Times New Roman" w:hAnsi="Times New Roman"/>
          <w:color w:val="000000" w:themeColor="text1"/>
          <w:sz w:val="28"/>
          <w:szCs w:val="28"/>
        </w:rPr>
        <w:t>заняття;</w:t>
      </w:r>
    </w:p>
    <w:p w:rsidR="00FF7D37" w:rsidRPr="00505B45" w:rsidRDefault="00FF7D37" w:rsidP="005079E0">
      <w:pPr>
        <w:pStyle w:val="ad"/>
        <w:widowControl w:val="0"/>
        <w:numPr>
          <w:ilvl w:val="0"/>
          <w:numId w:val="36"/>
        </w:numPr>
        <w:tabs>
          <w:tab w:val="left" w:pos="220"/>
        </w:tabs>
        <w:autoSpaceDE w:val="0"/>
        <w:autoSpaceDN w:val="0"/>
        <w:spacing w:before="68"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урок (за освітньою програмою профільної середньої</w:t>
      </w:r>
      <w:r w:rsidRPr="00505B45">
        <w:rPr>
          <w:rFonts w:ascii="Times New Roman" w:hAnsi="Times New Roman"/>
          <w:color w:val="000000" w:themeColor="text1"/>
          <w:spacing w:val="-20"/>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консультація.</w:t>
      </w:r>
    </w:p>
    <w:p w:rsidR="00FF7D37" w:rsidRPr="00505B45" w:rsidRDefault="00FF7D37" w:rsidP="005079E0">
      <w:pPr>
        <w:pStyle w:val="ae"/>
        <w:spacing w:before="68" w:line="360" w:lineRule="auto"/>
        <w:ind w:firstLine="284"/>
        <w:rPr>
          <w:color w:val="000000" w:themeColor="text1"/>
          <w:sz w:val="28"/>
          <w:szCs w:val="28"/>
        </w:rPr>
      </w:pPr>
      <w:r w:rsidRPr="00505B45">
        <w:rPr>
          <w:b/>
          <w:color w:val="000000" w:themeColor="text1"/>
          <w:sz w:val="28"/>
          <w:szCs w:val="28"/>
        </w:rPr>
        <w:t xml:space="preserve">Лекція </w:t>
      </w:r>
      <w:r w:rsidRPr="00505B45">
        <w:rPr>
          <w:color w:val="000000" w:themeColor="text1"/>
          <w:sz w:val="28"/>
          <w:szCs w:val="28"/>
        </w:rPr>
        <w:t>– основна форма проведення навчальних занять, призначена для засвоєння теоретичного матеріалу.</w:t>
      </w:r>
    </w:p>
    <w:p w:rsidR="00FF7D37" w:rsidRPr="00505B45" w:rsidRDefault="00FF7D37" w:rsidP="005079E0">
      <w:pPr>
        <w:pStyle w:val="ae"/>
        <w:spacing w:before="2" w:line="360" w:lineRule="auto"/>
        <w:ind w:firstLine="284"/>
        <w:rPr>
          <w:color w:val="000000" w:themeColor="text1"/>
          <w:sz w:val="28"/>
          <w:szCs w:val="28"/>
        </w:rPr>
      </w:pPr>
      <w:r w:rsidRPr="00505B45">
        <w:rPr>
          <w:color w:val="000000" w:themeColor="text1"/>
          <w:sz w:val="28"/>
          <w:szCs w:val="28"/>
        </w:rPr>
        <w:t>Як правило, лекція є елементом курсу лекцій, який охоплює основний теоретичний матеріал окремої або кількох тем навчальної дисципліни. Тематика лекцій визначається робочою програмою навчальної</w:t>
      </w:r>
      <w:r w:rsidRPr="00505B45">
        <w:rPr>
          <w:color w:val="000000" w:themeColor="text1"/>
          <w:spacing w:val="-1"/>
          <w:sz w:val="28"/>
          <w:szCs w:val="28"/>
        </w:rPr>
        <w:t xml:space="preserve"> </w:t>
      </w:r>
      <w:r w:rsidRPr="00505B45">
        <w:rPr>
          <w:color w:val="000000" w:themeColor="text1"/>
          <w:sz w:val="28"/>
          <w:szCs w:val="28"/>
        </w:rPr>
        <w:t>дисципліни.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Викладач розробляє конспект лекції, контрольні завдання для проведення підсумкового контролю.</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Викладач зобов’язаний дотримуватися програми навчальної дисципліни щодо тем та змісту лекційного матеріалу, але не обмежується в питаннях трактування навчального матеріалу, формах і засобах доведення його до</w:t>
      </w:r>
      <w:r w:rsidRPr="00505B45">
        <w:rPr>
          <w:color w:val="000000" w:themeColor="text1"/>
          <w:spacing w:val="-3"/>
          <w:sz w:val="28"/>
          <w:szCs w:val="28"/>
        </w:rPr>
        <w:t xml:space="preserve"> </w:t>
      </w:r>
      <w:r w:rsidR="00C5683C">
        <w:rPr>
          <w:color w:val="000000" w:themeColor="text1"/>
          <w:sz w:val="28"/>
          <w:szCs w:val="28"/>
        </w:rPr>
        <w:t>здобувачів освіти</w:t>
      </w:r>
      <w:r w:rsidRPr="00505B45">
        <w:rPr>
          <w:color w:val="000000" w:themeColor="text1"/>
          <w:sz w:val="28"/>
          <w:szCs w:val="28"/>
        </w:rPr>
        <w:t>.</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Лабораторне заняття </w:t>
      </w:r>
      <w:r w:rsidRPr="00505B45">
        <w:rPr>
          <w:color w:val="000000" w:themeColor="text1"/>
          <w:sz w:val="28"/>
          <w:szCs w:val="28"/>
        </w:rPr>
        <w:t xml:space="preserve">– форма навчального заняття, під час якого </w:t>
      </w:r>
      <w:r w:rsidR="00C5683C">
        <w:rPr>
          <w:color w:val="000000" w:themeColor="text1"/>
          <w:sz w:val="28"/>
          <w:szCs w:val="28"/>
        </w:rPr>
        <w:t>здобувач освіти</w:t>
      </w:r>
      <w:r w:rsidRPr="00505B45">
        <w:rPr>
          <w:color w:val="000000" w:themeColor="text1"/>
          <w:sz w:val="28"/>
          <w:szCs w:val="28"/>
        </w:rPr>
        <w:t xml:space="preserve"> під керівництвом викладача особисто проводить натурні і імітаційні експерименти чи досліди з метою практичного підтвердження окремих теоретичних положень даної навчальної дисципліни/предмету, набуває практичних навичок.</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Лабораторні заняття проводяться в спеціально обладнаних навчальних лабораторіях з використанням устаткування та приладь, пристосованих до умов навчального процесу. В окремих випадках лабораторні заняття можуть проводитись в умовах реального професійного середовища (наприклад, на підприємстві). Лабораторне заняття проводиться із </w:t>
      </w:r>
      <w:r w:rsidR="00C5683C">
        <w:rPr>
          <w:color w:val="000000" w:themeColor="text1"/>
          <w:sz w:val="28"/>
          <w:szCs w:val="28"/>
        </w:rPr>
        <w:t>здобувачами освіти</w:t>
      </w:r>
      <w:r w:rsidRPr="00505B45">
        <w:rPr>
          <w:color w:val="000000" w:themeColor="text1"/>
          <w:sz w:val="28"/>
          <w:szCs w:val="28"/>
        </w:rPr>
        <w:t>, кількість яких не перевищує половини академічної групи.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Перелік тем лабораторних занять визначається робочою програмою навчальної дисципліни/предмету.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Для проведення лабораторних робіт викладач розробляє методичні рекомендації для викладача і методичні вказівки для </w:t>
      </w:r>
      <w:r w:rsidR="00C5683C">
        <w:rPr>
          <w:color w:val="000000" w:themeColor="text1"/>
          <w:sz w:val="28"/>
          <w:szCs w:val="28"/>
        </w:rPr>
        <w:t>здобувачів освіти</w:t>
      </w:r>
      <w:r w:rsidRPr="00505B45">
        <w:rPr>
          <w:color w:val="000000" w:themeColor="text1"/>
          <w:sz w:val="28"/>
          <w:szCs w:val="28"/>
        </w:rPr>
        <w:t xml:space="preserve"> з організації заняття (можуть розроблятись і інші методичні документи).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Лабораторне заняття включає проведення поточного контролю підготовленості </w:t>
      </w:r>
      <w:r w:rsidR="00C5683C">
        <w:rPr>
          <w:color w:val="000000" w:themeColor="text1"/>
          <w:sz w:val="28"/>
          <w:szCs w:val="28"/>
        </w:rPr>
        <w:t>здобувачів освіти</w:t>
      </w:r>
      <w:r w:rsidRPr="00505B45">
        <w:rPr>
          <w:color w:val="000000" w:themeColor="text1"/>
          <w:sz w:val="28"/>
          <w:szCs w:val="28"/>
        </w:rPr>
        <w:t xml:space="preserve"> до виконання конкретної лабораторної роботи, </w:t>
      </w:r>
      <w:r w:rsidRPr="00505B45">
        <w:rPr>
          <w:color w:val="000000" w:themeColor="text1"/>
          <w:sz w:val="28"/>
          <w:szCs w:val="28"/>
        </w:rPr>
        <w:lastRenderedPageBreak/>
        <w:t>виконання завдань згідно теми заняття, оформлення індивідуального звіту з виконаної роботи та його захист перед викладачем.</w:t>
      </w:r>
    </w:p>
    <w:p w:rsidR="00FF7D37" w:rsidRPr="00505B45" w:rsidRDefault="00FF7D37" w:rsidP="005079E0">
      <w:pPr>
        <w:spacing w:before="5" w:line="360" w:lineRule="auto"/>
        <w:ind w:left="102" w:firstLine="284"/>
        <w:jc w:val="both"/>
        <w:rPr>
          <w:color w:val="000000" w:themeColor="text1"/>
          <w:sz w:val="28"/>
          <w:szCs w:val="28"/>
        </w:rPr>
      </w:pPr>
      <w:r w:rsidRPr="00505B45">
        <w:rPr>
          <w:color w:val="000000" w:themeColor="text1"/>
          <w:sz w:val="28"/>
          <w:szCs w:val="28"/>
        </w:rPr>
        <w:t xml:space="preserve">Виконання </w:t>
      </w:r>
      <w:r w:rsidRPr="00505B45">
        <w:rPr>
          <w:b/>
          <w:color w:val="000000" w:themeColor="text1"/>
          <w:sz w:val="28"/>
          <w:szCs w:val="28"/>
        </w:rPr>
        <w:t xml:space="preserve">лабораторної роботи оцінюється </w:t>
      </w:r>
      <w:r w:rsidRPr="00505B45">
        <w:rPr>
          <w:color w:val="000000" w:themeColor="text1"/>
          <w:sz w:val="28"/>
          <w:szCs w:val="28"/>
        </w:rPr>
        <w:t>викладачем. Підсумкова оцінка виставляється в Журнал обліку роботи академічної групи та викладачів в розділи:</w:t>
      </w:r>
    </w:p>
    <w:p w:rsidR="00FF7D37" w:rsidRPr="00505B45" w:rsidRDefault="00FF7D37" w:rsidP="005079E0">
      <w:pPr>
        <w:pStyle w:val="ad"/>
        <w:widowControl w:val="0"/>
        <w:numPr>
          <w:ilvl w:val="0"/>
          <w:numId w:val="36"/>
        </w:numPr>
        <w:tabs>
          <w:tab w:val="left" w:pos="220"/>
        </w:tabs>
        <w:autoSpaceDE w:val="0"/>
        <w:autoSpaceDN w:val="0"/>
        <w:spacing w:before="4"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облік проведення занять, їх відвідування та успішності</w:t>
      </w:r>
      <w:r w:rsidRPr="00505B45">
        <w:rPr>
          <w:rFonts w:ascii="Times New Roman" w:hAnsi="Times New Roman"/>
          <w:color w:val="000000" w:themeColor="text1"/>
          <w:spacing w:val="-8"/>
          <w:sz w:val="28"/>
          <w:szCs w:val="28"/>
        </w:rPr>
        <w:t xml:space="preserve"> </w:t>
      </w:r>
      <w:r w:rsidR="00C5683C">
        <w:rPr>
          <w:rFonts w:ascii="Times New Roman" w:hAnsi="Times New Roman"/>
          <w:color w:val="000000" w:themeColor="text1"/>
          <w:sz w:val="28"/>
          <w:szCs w:val="28"/>
        </w:rPr>
        <w:t>здобувачів освіти</w:t>
      </w:r>
      <w:r w:rsidRPr="00505B45">
        <w:rPr>
          <w:rFonts w:ascii="Times New Roman" w:hAnsi="Times New Roman"/>
          <w:color w:val="000000" w:themeColor="text1"/>
          <w:sz w:val="28"/>
          <w:szCs w:val="28"/>
        </w:rPr>
        <w:t>.</w:t>
      </w:r>
    </w:p>
    <w:p w:rsidR="00FF7D37" w:rsidRPr="00505B45" w:rsidRDefault="00FF7D37" w:rsidP="005079E0">
      <w:pPr>
        <w:pStyle w:val="ad"/>
        <w:widowControl w:val="0"/>
        <w:numPr>
          <w:ilvl w:val="0"/>
          <w:numId w:val="36"/>
        </w:numPr>
        <w:tabs>
          <w:tab w:val="left" w:pos="220"/>
        </w:tabs>
        <w:autoSpaceDE w:val="0"/>
        <w:autoSpaceDN w:val="0"/>
        <w:spacing w:before="68"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виконання курсових робіт (проектів), лабораторно-практичних та графічних</w:t>
      </w:r>
      <w:r w:rsidRPr="00505B45">
        <w:rPr>
          <w:rFonts w:ascii="Times New Roman" w:hAnsi="Times New Roman"/>
          <w:color w:val="000000" w:themeColor="text1"/>
          <w:spacing w:val="-13"/>
          <w:sz w:val="28"/>
          <w:szCs w:val="28"/>
        </w:rPr>
        <w:t xml:space="preserve"> </w:t>
      </w:r>
      <w:r w:rsidRPr="00505B45">
        <w:rPr>
          <w:rFonts w:ascii="Times New Roman" w:hAnsi="Times New Roman"/>
          <w:color w:val="000000" w:themeColor="text1"/>
          <w:sz w:val="28"/>
          <w:szCs w:val="28"/>
        </w:rPr>
        <w:t>робіт.</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 xml:space="preserve">Підсумкові оцінки, отримані </w:t>
      </w:r>
      <w:r w:rsidR="00C5683C">
        <w:rPr>
          <w:color w:val="000000" w:themeColor="text1"/>
          <w:sz w:val="28"/>
          <w:szCs w:val="28"/>
        </w:rPr>
        <w:t>здобувачем освіти</w:t>
      </w:r>
      <w:r w:rsidRPr="00505B45">
        <w:rPr>
          <w:color w:val="000000" w:themeColor="text1"/>
          <w:sz w:val="28"/>
          <w:szCs w:val="28"/>
        </w:rPr>
        <w:t xml:space="preserve"> за виконання лабораторних робіт, враховуються при виставленні семестрової підсумкової оцінки з даної навчальної дисципліни/предмету.</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Практичне заняття </w:t>
      </w:r>
      <w:r w:rsidRPr="00505B45">
        <w:rPr>
          <w:color w:val="000000" w:themeColor="text1"/>
          <w:sz w:val="28"/>
          <w:szCs w:val="28"/>
        </w:rPr>
        <w:t xml:space="preserve">- форма навчального заняття, що передбачає організацію викладачем детального розгляду </w:t>
      </w:r>
      <w:r w:rsidR="00C5683C">
        <w:rPr>
          <w:color w:val="000000" w:themeColor="text1"/>
          <w:sz w:val="28"/>
          <w:szCs w:val="28"/>
        </w:rPr>
        <w:t>здобувачами освіти</w:t>
      </w:r>
      <w:r w:rsidRPr="00505B45">
        <w:rPr>
          <w:color w:val="000000" w:themeColor="text1"/>
          <w:sz w:val="28"/>
          <w:szCs w:val="28"/>
        </w:rPr>
        <w:t xml:space="preserve"> окремих теоретичних положень навчальної дисципліни/предмета та формує вміння і навички їх практичного застосування шляхом індивідуального виконання </w:t>
      </w:r>
      <w:r w:rsidR="00C5683C">
        <w:rPr>
          <w:color w:val="000000" w:themeColor="text1"/>
          <w:sz w:val="28"/>
          <w:szCs w:val="28"/>
        </w:rPr>
        <w:t>здобувачем освіти</w:t>
      </w:r>
      <w:r w:rsidRPr="00505B45">
        <w:rPr>
          <w:color w:val="000000" w:themeColor="text1"/>
          <w:sz w:val="28"/>
          <w:szCs w:val="28"/>
        </w:rPr>
        <w:t xml:space="preserve"> відповідно сформульованих завдань.</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Практичні заняття проводяться в аудиторіях або навчальних лабораторіях, оснащених необхідними технічними засобами навчання. Практичне заняття проводиться зі </w:t>
      </w:r>
      <w:r w:rsidR="00C5683C">
        <w:rPr>
          <w:color w:val="000000" w:themeColor="text1"/>
          <w:sz w:val="28"/>
          <w:szCs w:val="28"/>
        </w:rPr>
        <w:t>здобувачами освіти</w:t>
      </w:r>
      <w:r w:rsidRPr="00505B45">
        <w:rPr>
          <w:color w:val="000000" w:themeColor="text1"/>
          <w:sz w:val="28"/>
          <w:szCs w:val="28"/>
        </w:rPr>
        <w:t xml:space="preserve"> кількість яких не перевищує половини академічної групи.</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Перелік тем практичних занять визначається робочою програмою навчальної дисципліни/предмета. Проведення практичного заняття ґрунтується на попередньо підготовленому методичному матеріалі – тестах для виявлення ступеня оволодіння </w:t>
      </w:r>
      <w:r w:rsidR="00C5683C">
        <w:rPr>
          <w:color w:val="000000" w:themeColor="text1"/>
          <w:sz w:val="28"/>
          <w:szCs w:val="28"/>
        </w:rPr>
        <w:t>здобувачами освіти</w:t>
      </w:r>
      <w:r w:rsidRPr="00505B45">
        <w:rPr>
          <w:color w:val="000000" w:themeColor="text1"/>
          <w:sz w:val="28"/>
          <w:szCs w:val="28"/>
        </w:rPr>
        <w:t xml:space="preserve"> необхідними теоретичними поняттями, наборі завдань різної складності.</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Для проведення практичних занять викладач розробляє методичні розробки для викладачів і методичні вказівки для </w:t>
      </w:r>
      <w:r w:rsidR="00C5683C">
        <w:rPr>
          <w:color w:val="000000" w:themeColor="text1"/>
          <w:sz w:val="28"/>
          <w:szCs w:val="28"/>
        </w:rPr>
        <w:t>здобувачів освіти</w:t>
      </w:r>
      <w:r w:rsidRPr="00505B45">
        <w:rPr>
          <w:color w:val="000000" w:themeColor="text1"/>
          <w:sz w:val="28"/>
          <w:szCs w:val="28"/>
        </w:rPr>
        <w:t xml:space="preserve"> з підготовки і роботи на практичному занятті (можуть розроблятись і інші методичні документи).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Практичне заняття включає проведення попереднього контролю знань, умінь і </w:t>
      </w:r>
      <w:r w:rsidRPr="00505B45">
        <w:rPr>
          <w:color w:val="000000" w:themeColor="text1"/>
          <w:sz w:val="28"/>
          <w:szCs w:val="28"/>
        </w:rPr>
        <w:lastRenderedPageBreak/>
        <w:t xml:space="preserve">навичок </w:t>
      </w:r>
      <w:r w:rsidR="00C5683C">
        <w:rPr>
          <w:color w:val="000000" w:themeColor="text1"/>
          <w:sz w:val="28"/>
          <w:szCs w:val="28"/>
        </w:rPr>
        <w:t>здобувачів освіти</w:t>
      </w:r>
      <w:r w:rsidRPr="00505B45">
        <w:rPr>
          <w:color w:val="000000" w:themeColor="text1"/>
          <w:sz w:val="28"/>
          <w:szCs w:val="28"/>
        </w:rPr>
        <w:t xml:space="preserve">, постановку загальної проблеми викладачем та її обговорення за участю </w:t>
      </w:r>
      <w:r w:rsidR="009C6F72">
        <w:rPr>
          <w:color w:val="000000" w:themeColor="text1"/>
          <w:sz w:val="28"/>
          <w:szCs w:val="28"/>
        </w:rPr>
        <w:t>здобувачів освіти</w:t>
      </w:r>
      <w:r w:rsidRPr="00505B45">
        <w:rPr>
          <w:color w:val="000000" w:themeColor="text1"/>
          <w:sz w:val="28"/>
          <w:szCs w:val="28"/>
        </w:rPr>
        <w:t xml:space="preserve">, розв’язування завдань з їх обговоренням. Оцінки, одержані </w:t>
      </w:r>
      <w:r w:rsidR="009C6F72">
        <w:rPr>
          <w:color w:val="000000" w:themeColor="text1"/>
          <w:sz w:val="28"/>
          <w:szCs w:val="28"/>
        </w:rPr>
        <w:t>здобувачем освіти</w:t>
      </w:r>
      <w:r w:rsidRPr="00505B45">
        <w:rPr>
          <w:color w:val="000000" w:themeColor="text1"/>
          <w:sz w:val="28"/>
          <w:szCs w:val="28"/>
        </w:rPr>
        <w:t xml:space="preserve"> за окремі практичні заняття, виставляються в Журнал обліку роботи академічної групи та викладачів в розділи:</w:t>
      </w:r>
    </w:p>
    <w:p w:rsidR="00FF7D37" w:rsidRPr="00505B45" w:rsidRDefault="00FF7D37" w:rsidP="005079E0">
      <w:pPr>
        <w:pStyle w:val="ae"/>
        <w:numPr>
          <w:ilvl w:val="0"/>
          <w:numId w:val="36"/>
        </w:numPr>
        <w:spacing w:line="360" w:lineRule="auto"/>
        <w:rPr>
          <w:color w:val="000000" w:themeColor="text1"/>
          <w:sz w:val="28"/>
          <w:szCs w:val="28"/>
        </w:rPr>
      </w:pPr>
      <w:r w:rsidRPr="00505B45">
        <w:rPr>
          <w:color w:val="000000" w:themeColor="text1"/>
          <w:sz w:val="28"/>
          <w:szCs w:val="28"/>
        </w:rPr>
        <w:t>облік проведення занять, їх відвідування та успішності</w:t>
      </w:r>
      <w:r w:rsidRPr="00505B45">
        <w:rPr>
          <w:color w:val="000000" w:themeColor="text1"/>
          <w:spacing w:val="-8"/>
          <w:sz w:val="28"/>
          <w:szCs w:val="28"/>
        </w:rPr>
        <w:t xml:space="preserve"> </w:t>
      </w:r>
      <w:r w:rsidR="009C6F72">
        <w:rPr>
          <w:color w:val="000000" w:themeColor="text1"/>
          <w:sz w:val="28"/>
          <w:szCs w:val="28"/>
        </w:rPr>
        <w:t>здобувачів освіти</w:t>
      </w:r>
      <w:r w:rsidRPr="00505B45">
        <w:rPr>
          <w:color w:val="000000" w:themeColor="text1"/>
          <w:sz w:val="28"/>
          <w:szCs w:val="28"/>
        </w:rPr>
        <w:t>;</w:t>
      </w:r>
    </w:p>
    <w:p w:rsidR="00FF7D37" w:rsidRPr="00505B45" w:rsidRDefault="00FF7D37" w:rsidP="005079E0">
      <w:pPr>
        <w:pStyle w:val="ad"/>
        <w:widowControl w:val="0"/>
        <w:numPr>
          <w:ilvl w:val="0"/>
          <w:numId w:val="36"/>
        </w:numPr>
        <w:tabs>
          <w:tab w:val="left" w:pos="220"/>
          <w:tab w:val="left" w:pos="385"/>
          <w:tab w:val="left" w:pos="1797"/>
          <w:tab w:val="left" w:pos="2337"/>
          <w:tab w:val="left" w:pos="3582"/>
          <w:tab w:val="left" w:pos="4834"/>
          <w:tab w:val="left" w:pos="5633"/>
          <w:tab w:val="left" w:pos="5940"/>
          <w:tab w:val="left" w:pos="6619"/>
        </w:tabs>
        <w:autoSpaceDE w:val="0"/>
        <w:autoSpaceDN w:val="0"/>
        <w:spacing w:before="70" w:after="0" w:line="360" w:lineRule="auto"/>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виконання курсових робіт (проектів), лабораторно-практичних та графічних</w:t>
      </w:r>
      <w:r w:rsidRPr="00505B45">
        <w:rPr>
          <w:rFonts w:ascii="Times New Roman" w:hAnsi="Times New Roman"/>
          <w:color w:val="000000" w:themeColor="text1"/>
          <w:spacing w:val="-12"/>
          <w:sz w:val="28"/>
          <w:szCs w:val="28"/>
        </w:rPr>
        <w:t xml:space="preserve"> </w:t>
      </w:r>
      <w:r w:rsidRPr="00505B45">
        <w:rPr>
          <w:rFonts w:ascii="Times New Roman" w:hAnsi="Times New Roman"/>
          <w:color w:val="000000" w:themeColor="text1"/>
          <w:sz w:val="28"/>
          <w:szCs w:val="28"/>
        </w:rPr>
        <w:t>робіт, і враховуються при виставленні</w:t>
      </w:r>
      <w:r w:rsidRPr="00505B45">
        <w:rPr>
          <w:rFonts w:ascii="Times New Roman" w:hAnsi="Times New Roman"/>
          <w:color w:val="000000" w:themeColor="text1"/>
          <w:sz w:val="28"/>
          <w:szCs w:val="28"/>
        </w:rPr>
        <w:tab/>
        <w:t>підсумкової</w:t>
      </w:r>
      <w:r w:rsidRPr="00505B45">
        <w:rPr>
          <w:rFonts w:ascii="Times New Roman" w:hAnsi="Times New Roman"/>
          <w:color w:val="000000" w:themeColor="text1"/>
          <w:sz w:val="28"/>
          <w:szCs w:val="28"/>
        </w:rPr>
        <w:tab/>
        <w:t xml:space="preserve">оцінки з даної </w:t>
      </w:r>
      <w:r w:rsidRPr="00505B45">
        <w:rPr>
          <w:rFonts w:ascii="Times New Roman" w:hAnsi="Times New Roman"/>
          <w:color w:val="000000" w:themeColor="text1"/>
          <w:spacing w:val="-3"/>
          <w:sz w:val="28"/>
          <w:szCs w:val="28"/>
        </w:rPr>
        <w:t xml:space="preserve">навчальної </w:t>
      </w:r>
      <w:r w:rsidRPr="00505B45">
        <w:rPr>
          <w:rFonts w:ascii="Times New Roman" w:hAnsi="Times New Roman"/>
          <w:color w:val="000000" w:themeColor="text1"/>
          <w:sz w:val="28"/>
          <w:szCs w:val="28"/>
        </w:rPr>
        <w:t>дисципліни/предмету.</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Підсумкові оцінки, отримані студентом за виконання практичних робіт, враховуються при виставленні семестрової підсумкової оцінки з даної навчальної дисципліни/предмету.</w:t>
      </w:r>
    </w:p>
    <w:p w:rsidR="00FF7D37" w:rsidRPr="00505B45" w:rsidRDefault="00FF7D37" w:rsidP="005079E0">
      <w:pPr>
        <w:pStyle w:val="ae"/>
        <w:spacing w:before="68" w:line="360" w:lineRule="auto"/>
        <w:ind w:firstLine="284"/>
        <w:rPr>
          <w:color w:val="000000" w:themeColor="text1"/>
          <w:sz w:val="28"/>
          <w:szCs w:val="28"/>
        </w:rPr>
      </w:pPr>
      <w:r w:rsidRPr="00505B45">
        <w:rPr>
          <w:b/>
          <w:color w:val="000000" w:themeColor="text1"/>
          <w:sz w:val="28"/>
          <w:szCs w:val="28"/>
        </w:rPr>
        <w:t xml:space="preserve">Семінарське заняття </w:t>
      </w:r>
      <w:r w:rsidRPr="00505B45">
        <w:rPr>
          <w:color w:val="000000" w:themeColor="text1"/>
          <w:sz w:val="28"/>
          <w:szCs w:val="28"/>
        </w:rPr>
        <w:t xml:space="preserve">- форма навчального заняття, під час якого викладач організовує дискусію навколо попередньо визначених тем, до яких </w:t>
      </w:r>
      <w:r w:rsidR="009C6F72">
        <w:rPr>
          <w:color w:val="000000" w:themeColor="text1"/>
          <w:sz w:val="28"/>
          <w:szCs w:val="28"/>
        </w:rPr>
        <w:t>здобувачи освіти</w:t>
      </w:r>
      <w:r w:rsidRPr="00505B45">
        <w:rPr>
          <w:color w:val="000000" w:themeColor="text1"/>
          <w:sz w:val="28"/>
          <w:szCs w:val="28"/>
        </w:rPr>
        <w:t xml:space="preserve"> готують тези виступів на підставі індивідуально виконаних завдань (рефератів).</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Семінарські заняття проводяться в аудиторіях або в навчальних кабінетах з однією академічною групою.</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Перелік тем семінарських занять визначається робочою програмою навчальної дисципліни /предмета. Для проведення семінарських занять викладач розробляє плани занять та методичні вказівки із підготовки до семінарського заняття.</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На кожному семінарському занятті викладач оцінює підготовлені </w:t>
      </w:r>
      <w:r w:rsidR="009C6F72">
        <w:rPr>
          <w:color w:val="000000" w:themeColor="text1"/>
          <w:sz w:val="28"/>
          <w:szCs w:val="28"/>
        </w:rPr>
        <w:t>здобувачами освіти</w:t>
      </w:r>
      <w:r w:rsidRPr="00505B45">
        <w:rPr>
          <w:color w:val="000000" w:themeColor="text1"/>
          <w:sz w:val="28"/>
          <w:szCs w:val="28"/>
        </w:rPr>
        <w:t xml:space="preserve"> реферати, їх виступи, активність в дискусії уміння формулювати і відстоювати свою позицію тощо. Підсумкові оцінки за кожне семінарське заняття виставляються в Журнал обліку роботи академічної групи та викладачів та враховуються при виставленні семестрової підсумкової оцінки з даної навчальної дисципліни/предмету.</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Урок </w:t>
      </w:r>
      <w:r w:rsidRPr="00505B45">
        <w:rPr>
          <w:color w:val="000000" w:themeColor="text1"/>
          <w:sz w:val="28"/>
          <w:szCs w:val="28"/>
        </w:rPr>
        <w:t xml:space="preserve">— це динамічна і варіативна форма організації процесу цілеспрямованої взаємодії (діяльності і спілкування) певного складу викладачів та </w:t>
      </w:r>
      <w:r w:rsidR="009C6F72">
        <w:rPr>
          <w:color w:val="000000" w:themeColor="text1"/>
          <w:sz w:val="28"/>
          <w:szCs w:val="28"/>
        </w:rPr>
        <w:t>здобувачів освіти</w:t>
      </w:r>
      <w:r w:rsidRPr="00505B45">
        <w:rPr>
          <w:color w:val="000000" w:themeColor="text1"/>
          <w:sz w:val="28"/>
          <w:szCs w:val="28"/>
        </w:rPr>
        <w:t xml:space="preserve">, яка містить у собі зміст, форми, методи і засоби навчання, і, яка </w:t>
      </w:r>
      <w:r w:rsidRPr="00505B45">
        <w:rPr>
          <w:color w:val="000000" w:themeColor="text1"/>
          <w:sz w:val="28"/>
          <w:szCs w:val="28"/>
        </w:rPr>
        <w:lastRenderedPageBreak/>
        <w:t>систематично використовується (в однакові відрізки часу) для вирішення завдань освіти, розвитку і виховання в процесі навчання.</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Консультація </w:t>
      </w:r>
      <w:r w:rsidRPr="00505B45">
        <w:rPr>
          <w:color w:val="000000" w:themeColor="text1"/>
          <w:sz w:val="28"/>
          <w:szCs w:val="28"/>
        </w:rPr>
        <w:t xml:space="preserve">– форма навчального заняття, що передбачає надання </w:t>
      </w:r>
      <w:r w:rsidR="009C6F72">
        <w:rPr>
          <w:color w:val="000000" w:themeColor="text1"/>
          <w:sz w:val="28"/>
          <w:szCs w:val="28"/>
        </w:rPr>
        <w:t>здобувачами освіти</w:t>
      </w:r>
      <w:r w:rsidRPr="00505B45">
        <w:rPr>
          <w:color w:val="000000" w:themeColor="text1"/>
          <w:sz w:val="28"/>
          <w:szCs w:val="28"/>
        </w:rPr>
        <w:t xml:space="preserve"> відповідей від викладача на конкретні запитання або пояснення певних теоретичних положень чи аспектів їх практичного застосування.</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Консультація може бути індивідуальною або груповою, залежно від того, кого викладач консультує, студентів з питань, пов’язаних із виконанням </w:t>
      </w:r>
      <w:r w:rsidRPr="00505B45">
        <w:rPr>
          <w:rFonts w:eastAsiaTheme="minorEastAsia"/>
          <w:color w:val="000000" w:themeColor="text1"/>
          <w:sz w:val="28"/>
          <w:szCs w:val="28"/>
          <w:lang w:eastAsia="zh-CN"/>
        </w:rPr>
        <w:t xml:space="preserve">курсових робіт чи проектів, </w:t>
      </w:r>
      <w:r w:rsidRPr="00505B45">
        <w:rPr>
          <w:color w:val="000000" w:themeColor="text1"/>
          <w:sz w:val="28"/>
          <w:szCs w:val="28"/>
        </w:rPr>
        <w:t>чи з теоретичних питань навчальної дисципліни /предмета, перед  іспитом.</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Обсяг часу, відведений викладачу для проведення консультацій з конкретних питань, визначається наказом МОНУ №450 від 07.08.2002.</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Курсові проекти (роботи) виконуються з метою закріплення, поглиблення і узагальнення знань, одержаних студентами за час навчання та їх застосування для  комплексного вирішення конкретного фахового завдання.</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Тематика курсових проектів повинна відповідати завданням навчальної дисципліни і тісно пов’язуватися з практичними потребами кожного фаху.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Тематика курсових проектів розглядається на засіданні циклової комісії та затверджується заступником директора з навчальної роботи.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Захист курсового проекту проводиться перед комісією у складі двох-трьох викладачів за участю керівника курсового</w:t>
      </w:r>
      <w:r w:rsidRPr="00505B45">
        <w:rPr>
          <w:color w:val="000000" w:themeColor="text1"/>
          <w:spacing w:val="-2"/>
          <w:sz w:val="28"/>
          <w:szCs w:val="28"/>
        </w:rPr>
        <w:t xml:space="preserve"> </w:t>
      </w:r>
      <w:r w:rsidRPr="00505B45">
        <w:rPr>
          <w:color w:val="000000" w:themeColor="text1"/>
          <w:sz w:val="28"/>
          <w:szCs w:val="28"/>
        </w:rPr>
        <w:t>проекту .</w:t>
      </w:r>
    </w:p>
    <w:p w:rsidR="00FF7D37" w:rsidRPr="00505B45" w:rsidRDefault="00FF7D37" w:rsidP="005079E0">
      <w:pPr>
        <w:pStyle w:val="ae"/>
        <w:spacing w:before="5" w:line="360" w:lineRule="auto"/>
        <w:ind w:firstLine="284"/>
        <w:rPr>
          <w:color w:val="000000" w:themeColor="text1"/>
          <w:sz w:val="28"/>
          <w:szCs w:val="28"/>
        </w:rPr>
      </w:pPr>
      <w:r w:rsidRPr="00505B45">
        <w:rPr>
          <w:color w:val="000000" w:themeColor="text1"/>
          <w:sz w:val="28"/>
          <w:szCs w:val="28"/>
        </w:rPr>
        <w:t>Результа</w:t>
      </w:r>
      <w:r w:rsidR="008B2CA2">
        <w:rPr>
          <w:color w:val="000000" w:themeColor="text1"/>
          <w:sz w:val="28"/>
          <w:szCs w:val="28"/>
        </w:rPr>
        <w:t>ти захисту курсового проекту</w:t>
      </w:r>
      <w:r w:rsidRPr="00505B45">
        <w:rPr>
          <w:color w:val="000000" w:themeColor="text1"/>
          <w:sz w:val="28"/>
          <w:szCs w:val="28"/>
        </w:rPr>
        <w:t xml:space="preserve"> оцінюються за шкалою ЄКТС та національною шкалою. Курсові проекти зберігаються в архіві коледжу протягом трьох років, потім списуються у встановленому порядку.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Дипломні проекти виконуються на завершальному етапі навчання </w:t>
      </w:r>
      <w:r w:rsidR="009C6F72">
        <w:rPr>
          <w:color w:val="000000" w:themeColor="text1"/>
          <w:sz w:val="28"/>
          <w:szCs w:val="28"/>
        </w:rPr>
        <w:t>здобувачів освіти</w:t>
      </w:r>
      <w:r w:rsidRPr="00505B45">
        <w:rPr>
          <w:color w:val="000000" w:themeColor="text1"/>
          <w:sz w:val="28"/>
          <w:szCs w:val="28"/>
        </w:rPr>
        <w:t xml:space="preserve"> Дніпровському технолого-економічному фаховому коледжі і передбачають:</w:t>
      </w:r>
    </w:p>
    <w:p w:rsidR="00FF7D37" w:rsidRPr="00505B45" w:rsidRDefault="00FF7D37" w:rsidP="005079E0">
      <w:pPr>
        <w:pStyle w:val="ad"/>
        <w:widowControl w:val="0"/>
        <w:numPr>
          <w:ilvl w:val="1"/>
          <w:numId w:val="36"/>
        </w:numPr>
        <w:tabs>
          <w:tab w:val="left" w:pos="694"/>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систематизацію, закріплення, розширення теоретичних і практичних знань з освітньо-професійної програми та застосування їх при вирішенні конкретних наукових, технічних, економічних виробничих і інших</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завдань;</w:t>
      </w:r>
    </w:p>
    <w:p w:rsidR="00FF7D37" w:rsidRPr="00505B45" w:rsidRDefault="00FF7D37" w:rsidP="005079E0">
      <w:pPr>
        <w:pStyle w:val="ad"/>
        <w:widowControl w:val="0"/>
        <w:numPr>
          <w:ilvl w:val="1"/>
          <w:numId w:val="36"/>
        </w:numPr>
        <w:tabs>
          <w:tab w:val="left" w:pos="672"/>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розвиток навичок самостійної роботи і оволодіння методикою дослідження та експерименту, пов’язаних з темою</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проекту.</w:t>
      </w:r>
    </w:p>
    <w:p w:rsidR="00FF7D37" w:rsidRPr="00505B45" w:rsidRDefault="009C6F72" w:rsidP="005079E0">
      <w:pPr>
        <w:pStyle w:val="ae"/>
        <w:spacing w:line="360" w:lineRule="auto"/>
        <w:ind w:firstLine="284"/>
        <w:rPr>
          <w:color w:val="000000" w:themeColor="text1"/>
          <w:sz w:val="28"/>
          <w:szCs w:val="28"/>
        </w:rPr>
      </w:pPr>
      <w:r>
        <w:rPr>
          <w:color w:val="000000" w:themeColor="text1"/>
          <w:sz w:val="28"/>
          <w:szCs w:val="28"/>
        </w:rPr>
        <w:t>Здобувачу освіти</w:t>
      </w:r>
      <w:r w:rsidR="00FF7D37" w:rsidRPr="00505B45">
        <w:rPr>
          <w:color w:val="000000" w:themeColor="text1"/>
          <w:sz w:val="28"/>
          <w:szCs w:val="28"/>
        </w:rPr>
        <w:t xml:space="preserve"> надається право обрати тему дипломного проекту, визначену випусковою цикловою комісією або запропонувати свою з обґрунтуванням доцільності її</w:t>
      </w:r>
      <w:r w:rsidR="00FF7D37" w:rsidRPr="00505B45">
        <w:rPr>
          <w:color w:val="000000" w:themeColor="text1"/>
          <w:spacing w:val="-3"/>
          <w:sz w:val="28"/>
          <w:szCs w:val="28"/>
        </w:rPr>
        <w:t xml:space="preserve"> </w:t>
      </w:r>
      <w:r w:rsidR="00FF7D37" w:rsidRPr="00505B45">
        <w:rPr>
          <w:color w:val="000000" w:themeColor="text1"/>
          <w:sz w:val="28"/>
          <w:szCs w:val="28"/>
        </w:rPr>
        <w:t>розробки.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Керівниками дипломних проектів призначаються провідні викладачі коледжу, висококваліфіковані спеціалісти.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Порядок створення та організації роботи екзаменаційної комісії регламентується Положенням про порядок створення та організації роботи екзаменаційної комісії у Дніпровському технолого-економічному фаховому коледжі.</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Порядок дипломного проектування, захисту дипломних проектів та складання єдиного державного кваліфікаційного іспиту регламентується Положенням про дипломне проектування.</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Дипломні проекти зберігаються в архіві коледжу протягом трьох років, потім списуються у встановленому порядку.</w:t>
      </w:r>
    </w:p>
    <w:p w:rsidR="00FF7D37" w:rsidRPr="00505B45" w:rsidRDefault="00FF7D37" w:rsidP="005079E0">
      <w:pPr>
        <w:pStyle w:val="ae"/>
        <w:spacing w:before="8" w:line="360" w:lineRule="auto"/>
        <w:ind w:left="0" w:firstLine="284"/>
        <w:rPr>
          <w:color w:val="000000" w:themeColor="text1"/>
          <w:sz w:val="28"/>
          <w:szCs w:val="28"/>
        </w:rPr>
      </w:pPr>
    </w:p>
    <w:p w:rsidR="00FF7D37" w:rsidRPr="00505B45" w:rsidRDefault="00FF7D37" w:rsidP="005079E0">
      <w:pPr>
        <w:spacing w:line="360" w:lineRule="auto"/>
        <w:ind w:left="102" w:firstLine="284"/>
        <w:jc w:val="both"/>
        <w:rPr>
          <w:color w:val="000000" w:themeColor="text1"/>
          <w:sz w:val="28"/>
          <w:szCs w:val="28"/>
        </w:rPr>
      </w:pPr>
      <w:r w:rsidRPr="00505B45">
        <w:rPr>
          <w:b/>
          <w:color w:val="000000" w:themeColor="text1"/>
          <w:sz w:val="28"/>
          <w:szCs w:val="28"/>
        </w:rPr>
        <w:t xml:space="preserve">Самостійна робота </w:t>
      </w:r>
      <w:r w:rsidR="009C6F72" w:rsidRPr="009C6F72">
        <w:rPr>
          <w:b/>
          <w:color w:val="000000" w:themeColor="text1"/>
          <w:sz w:val="28"/>
          <w:szCs w:val="28"/>
        </w:rPr>
        <w:t>здобувача освіти</w:t>
      </w:r>
      <w:r w:rsidRPr="00505B45">
        <w:rPr>
          <w:b/>
          <w:color w:val="000000" w:themeColor="text1"/>
          <w:sz w:val="28"/>
          <w:szCs w:val="28"/>
        </w:rPr>
        <w:t xml:space="preserve"> </w:t>
      </w:r>
      <w:r w:rsidRPr="00505B45">
        <w:rPr>
          <w:color w:val="000000" w:themeColor="text1"/>
          <w:sz w:val="28"/>
          <w:szCs w:val="28"/>
        </w:rPr>
        <w:t>є основним засобом оволодіння навчальним матеріалом у час вільний від обов’язкових навчальних занять.</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 xml:space="preserve">Перелік тем і зміст самостійної роботи </w:t>
      </w:r>
      <w:r w:rsidR="009C6F72">
        <w:rPr>
          <w:color w:val="000000" w:themeColor="text1"/>
          <w:sz w:val="28"/>
          <w:szCs w:val="28"/>
        </w:rPr>
        <w:t>здобувача освіти</w:t>
      </w:r>
      <w:r w:rsidRPr="00505B45">
        <w:rPr>
          <w:color w:val="000000" w:themeColor="text1"/>
          <w:sz w:val="28"/>
          <w:szCs w:val="28"/>
        </w:rPr>
        <w:t xml:space="preserve"> над конкретною дисципліною визначається робочою навчальною програмою дисципліни, методичними матеріалами, завданнями та вказівками.</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Самостійна робота </w:t>
      </w:r>
      <w:r w:rsidR="009C6F72">
        <w:rPr>
          <w:color w:val="000000" w:themeColor="text1"/>
          <w:sz w:val="28"/>
          <w:szCs w:val="28"/>
        </w:rPr>
        <w:t>здобувача освіти</w:t>
      </w:r>
      <w:r w:rsidRPr="00505B45">
        <w:rPr>
          <w:color w:val="000000" w:themeColor="text1"/>
          <w:sz w:val="28"/>
          <w:szCs w:val="28"/>
        </w:rPr>
        <w:t xml:space="preserve"> забезпечується системою навчально-методичних засобів, передбачених для вивчення конкретної навчальної дисципліни: підручник, навчальні та методичні посібники, конспект лекцій, практикум, інтернет ресурси тощо.</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Методичні матеріали для самостійної роботи повинні передбачати можливість проведення самоконтролю з боку </w:t>
      </w:r>
      <w:r w:rsidR="009C6F72">
        <w:rPr>
          <w:color w:val="000000" w:themeColor="text1"/>
          <w:sz w:val="28"/>
          <w:szCs w:val="28"/>
        </w:rPr>
        <w:t>здобувача освіти</w:t>
      </w:r>
      <w:r w:rsidRPr="00505B45">
        <w:rPr>
          <w:color w:val="000000" w:themeColor="text1"/>
          <w:sz w:val="28"/>
          <w:szCs w:val="28"/>
        </w:rPr>
        <w:t xml:space="preserve">. Для самостійної роботи </w:t>
      </w:r>
      <w:r w:rsidR="009C6F72">
        <w:rPr>
          <w:color w:val="000000" w:themeColor="text1"/>
          <w:sz w:val="28"/>
          <w:szCs w:val="28"/>
        </w:rPr>
        <w:t>здобувачу освіти</w:t>
      </w:r>
      <w:r w:rsidRPr="00505B45">
        <w:rPr>
          <w:color w:val="000000" w:themeColor="text1"/>
          <w:sz w:val="28"/>
          <w:szCs w:val="28"/>
        </w:rPr>
        <w:t xml:space="preserve"> також рекомендується відповідна наукова та фахова монографічна і періодична література.</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lastRenderedPageBreak/>
        <w:t>Самостійна робота студента над засвоєнням навчального матеріалу з конкретної дисципліни може виконуватись у бібліотеці, навчальних кабінетах, лабораторіях, комп’ютерних класах, а також у домашніх умовах.</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У необхідних випадках ця робота проводиться відповідно до заздалегідь складеного графіку, що гарантує можливість індивідуального доступу </w:t>
      </w:r>
      <w:r w:rsidR="009C6F72">
        <w:rPr>
          <w:color w:val="000000" w:themeColor="text1"/>
          <w:sz w:val="28"/>
          <w:szCs w:val="28"/>
        </w:rPr>
        <w:t>здобувача освіти</w:t>
      </w:r>
      <w:r w:rsidRPr="00505B45">
        <w:rPr>
          <w:color w:val="000000" w:themeColor="text1"/>
          <w:sz w:val="28"/>
          <w:szCs w:val="28"/>
        </w:rPr>
        <w:t xml:space="preserve"> до потрібних дидактичних засобів. Графік доводиться до відома </w:t>
      </w:r>
      <w:r w:rsidR="009C6F72">
        <w:rPr>
          <w:color w:val="000000" w:themeColor="text1"/>
          <w:sz w:val="28"/>
          <w:szCs w:val="28"/>
        </w:rPr>
        <w:t>здобувачів освіти</w:t>
      </w:r>
      <w:r w:rsidRPr="00505B45">
        <w:rPr>
          <w:color w:val="000000" w:themeColor="text1"/>
          <w:sz w:val="28"/>
          <w:szCs w:val="28"/>
        </w:rPr>
        <w:t xml:space="preserve"> на початку поточного семестру.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При організації самостійної роботи </w:t>
      </w:r>
      <w:r w:rsidR="009C6F72">
        <w:rPr>
          <w:color w:val="000000" w:themeColor="text1"/>
          <w:sz w:val="28"/>
          <w:szCs w:val="28"/>
        </w:rPr>
        <w:t>здобувачів освіти</w:t>
      </w:r>
      <w:r w:rsidRPr="00505B45">
        <w:rPr>
          <w:color w:val="000000" w:themeColor="text1"/>
          <w:sz w:val="28"/>
          <w:szCs w:val="28"/>
        </w:rPr>
        <w:t xml:space="preserve"> з використанням складного обладнання чи устаткування, складних систем доступу до інформації (комп’ютерних баз даних, систем автоматизованого проектування тощо) передбачається можливість отримання необхідної консультації з боку фахівця.</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Навчальний матеріал навчальної дисципліни, передбачений робочим навчальним планом для засвоєння </w:t>
      </w:r>
      <w:r w:rsidR="009C6F72">
        <w:rPr>
          <w:color w:val="000000" w:themeColor="text1"/>
          <w:sz w:val="28"/>
          <w:szCs w:val="28"/>
        </w:rPr>
        <w:t>здобувачем освіти</w:t>
      </w:r>
      <w:r w:rsidRPr="00505B45">
        <w:rPr>
          <w:color w:val="000000" w:themeColor="text1"/>
          <w:sz w:val="28"/>
          <w:szCs w:val="28"/>
        </w:rPr>
        <w:t xml:space="preserve"> у процесі самостійної роботи, виноситься на підсумковий контроль поряд з навчальним матеріалом, який опрацьовувався при проведенні навчальних занять.</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Оцінки, отримані </w:t>
      </w:r>
      <w:r w:rsidR="009C6F72">
        <w:rPr>
          <w:color w:val="000000" w:themeColor="text1"/>
          <w:sz w:val="28"/>
          <w:szCs w:val="28"/>
        </w:rPr>
        <w:t>здобувачем освіти</w:t>
      </w:r>
      <w:r w:rsidRPr="00505B45">
        <w:rPr>
          <w:color w:val="000000" w:themeColor="text1"/>
          <w:sz w:val="28"/>
          <w:szCs w:val="28"/>
        </w:rPr>
        <w:t xml:space="preserve"> за самостійну роботу, виставляються в Журнал обліку роботи академічної групи та викладачів і враховуються при виставленні семестрової підсумкової оцінки з даної навчальної дисципліни/предмету.</w:t>
      </w:r>
    </w:p>
    <w:p w:rsidR="00FF7D37" w:rsidRPr="00505B45" w:rsidRDefault="00FF7D37" w:rsidP="005079E0">
      <w:pPr>
        <w:pStyle w:val="ae"/>
        <w:spacing w:before="11" w:line="360" w:lineRule="auto"/>
        <w:ind w:left="0" w:firstLine="284"/>
        <w:rPr>
          <w:color w:val="000000" w:themeColor="text1"/>
          <w:sz w:val="28"/>
          <w:szCs w:val="28"/>
        </w:rPr>
      </w:pPr>
    </w:p>
    <w:p w:rsidR="00FF7D37" w:rsidRPr="00FA5EF9" w:rsidRDefault="00FF7D37" w:rsidP="005079E0">
      <w:pPr>
        <w:spacing w:line="360" w:lineRule="auto"/>
        <w:ind w:left="102" w:firstLine="284"/>
        <w:jc w:val="both"/>
        <w:rPr>
          <w:color w:val="000000" w:themeColor="text1"/>
          <w:sz w:val="28"/>
          <w:szCs w:val="28"/>
          <w:lang w:val="uk-UA"/>
        </w:rPr>
      </w:pPr>
      <w:r w:rsidRPr="00FA5EF9">
        <w:rPr>
          <w:b/>
          <w:color w:val="000000" w:themeColor="text1"/>
          <w:sz w:val="28"/>
          <w:szCs w:val="28"/>
          <w:lang w:val="uk-UA"/>
        </w:rPr>
        <w:t xml:space="preserve">Практична підготовка </w:t>
      </w:r>
      <w:r w:rsidR="009C6F72" w:rsidRPr="00FA5EF9">
        <w:rPr>
          <w:b/>
          <w:color w:val="000000" w:themeColor="text1"/>
          <w:sz w:val="28"/>
          <w:szCs w:val="28"/>
          <w:lang w:val="uk-UA"/>
        </w:rPr>
        <w:t>здобувач</w:t>
      </w:r>
      <w:r w:rsidR="009C6F72" w:rsidRPr="009C6F72">
        <w:rPr>
          <w:b/>
          <w:color w:val="000000" w:themeColor="text1"/>
          <w:sz w:val="28"/>
          <w:szCs w:val="28"/>
          <w:lang w:val="uk-UA"/>
        </w:rPr>
        <w:t>ів</w:t>
      </w:r>
      <w:r w:rsidR="009C6F72" w:rsidRPr="00FA5EF9">
        <w:rPr>
          <w:b/>
          <w:color w:val="000000" w:themeColor="text1"/>
          <w:sz w:val="28"/>
          <w:szCs w:val="28"/>
          <w:lang w:val="uk-UA"/>
        </w:rPr>
        <w:t xml:space="preserve"> освіти</w:t>
      </w:r>
      <w:r w:rsidRPr="00FA5EF9">
        <w:rPr>
          <w:b/>
          <w:color w:val="000000" w:themeColor="text1"/>
          <w:sz w:val="28"/>
          <w:szCs w:val="28"/>
          <w:lang w:val="uk-UA"/>
        </w:rPr>
        <w:t xml:space="preserve"> </w:t>
      </w:r>
      <w:r w:rsidRPr="00FA5EF9">
        <w:rPr>
          <w:color w:val="000000" w:themeColor="text1"/>
          <w:sz w:val="28"/>
          <w:szCs w:val="28"/>
          <w:lang w:val="uk-UA"/>
        </w:rPr>
        <w:t xml:space="preserve">є обов'язковим компонентом освітньо- професійної програми для здобуття освітньо-професійного ступеня «фаховий молодший бакалавр» і має на меті набуття </w:t>
      </w:r>
      <w:r w:rsidR="009C6F72" w:rsidRPr="00FA5EF9">
        <w:rPr>
          <w:color w:val="000000" w:themeColor="text1"/>
          <w:sz w:val="28"/>
          <w:szCs w:val="28"/>
          <w:lang w:val="uk-UA"/>
        </w:rPr>
        <w:t>здобувач</w:t>
      </w:r>
      <w:r w:rsidR="009C6F72">
        <w:rPr>
          <w:color w:val="000000" w:themeColor="text1"/>
          <w:sz w:val="28"/>
          <w:szCs w:val="28"/>
          <w:lang w:val="uk-UA"/>
        </w:rPr>
        <w:t>ем</w:t>
      </w:r>
      <w:r w:rsidR="009C6F72" w:rsidRPr="00FA5EF9">
        <w:rPr>
          <w:color w:val="000000" w:themeColor="text1"/>
          <w:sz w:val="28"/>
          <w:szCs w:val="28"/>
          <w:lang w:val="uk-UA"/>
        </w:rPr>
        <w:t xml:space="preserve"> освіти</w:t>
      </w:r>
      <w:r w:rsidRPr="00FA5EF9">
        <w:rPr>
          <w:color w:val="000000" w:themeColor="text1"/>
          <w:sz w:val="28"/>
          <w:szCs w:val="28"/>
          <w:lang w:val="uk-UA"/>
        </w:rPr>
        <w:t xml:space="preserve"> професійних навичок та вмінь.</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 xml:space="preserve">Практична підготовка </w:t>
      </w:r>
      <w:r w:rsidR="009C6F72">
        <w:rPr>
          <w:color w:val="000000" w:themeColor="text1"/>
          <w:sz w:val="28"/>
          <w:szCs w:val="28"/>
        </w:rPr>
        <w:t>здобувачів освіти</w:t>
      </w:r>
      <w:r w:rsidRPr="00505B45">
        <w:rPr>
          <w:color w:val="000000" w:themeColor="text1"/>
          <w:sz w:val="28"/>
          <w:szCs w:val="28"/>
        </w:rPr>
        <w:t>, здійснюється шляхом проходження ними практики на базі Дніпровського технолого-економічного фахового коледжу, а також на підприємствах, в установах і організаціях різних форм власності згідно з укладеними договорами.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Практична підготовка проводиться в умовах професійної діяльності під організаційно-методичним керівництвом викладачів Дніпровського технолого-</w:t>
      </w:r>
      <w:r w:rsidRPr="00505B45">
        <w:rPr>
          <w:color w:val="000000" w:themeColor="text1"/>
          <w:sz w:val="28"/>
          <w:szCs w:val="28"/>
        </w:rPr>
        <w:lastRenderedPageBreak/>
        <w:t>економічного фахового коледжу.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Робочі програми практик розробляються викладачами </w:t>
      </w:r>
      <w:r w:rsidRPr="00646927">
        <w:rPr>
          <w:color w:val="000000" w:themeColor="text1"/>
          <w:sz w:val="28"/>
          <w:szCs w:val="28"/>
        </w:rPr>
        <w:t xml:space="preserve">коледжу </w:t>
      </w:r>
      <w:r w:rsidR="008B2CA2" w:rsidRPr="00646927">
        <w:rPr>
          <w:color w:val="000000" w:themeColor="text1"/>
          <w:sz w:val="28"/>
          <w:szCs w:val="28"/>
        </w:rPr>
        <w:t>та затверджуються навчальні дисципліни державних екзаменів</w:t>
      </w:r>
      <w:r w:rsidRPr="00646927">
        <w:rPr>
          <w:color w:val="000000" w:themeColor="text1"/>
          <w:sz w:val="28"/>
          <w:szCs w:val="28"/>
        </w:rPr>
        <w:t>, розглядаються</w:t>
      </w:r>
      <w:r w:rsidRPr="00505B45">
        <w:rPr>
          <w:color w:val="000000" w:themeColor="text1"/>
          <w:sz w:val="28"/>
          <w:szCs w:val="28"/>
        </w:rPr>
        <w:t xml:space="preserve"> на засіданні циклової комісії, методичної ради коледжу та затверджуються заступником директора з навчальної</w:t>
      </w:r>
      <w:r w:rsidRPr="00505B45">
        <w:rPr>
          <w:color w:val="000000" w:themeColor="text1"/>
          <w:spacing w:val="-2"/>
          <w:sz w:val="28"/>
          <w:szCs w:val="28"/>
        </w:rPr>
        <w:t xml:space="preserve"> </w:t>
      </w:r>
      <w:r w:rsidRPr="00505B45">
        <w:rPr>
          <w:color w:val="000000" w:themeColor="text1"/>
          <w:sz w:val="28"/>
          <w:szCs w:val="28"/>
        </w:rPr>
        <w:t>роботи.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Терміни проведення практичної підготовки визначаються навчальним планом та навчального процесу</w:t>
      </w:r>
      <w:r w:rsidRPr="00505B45">
        <w:rPr>
          <w:color w:val="000000" w:themeColor="text1"/>
          <w:spacing w:val="1"/>
          <w:sz w:val="28"/>
          <w:szCs w:val="28"/>
        </w:rPr>
        <w:t xml:space="preserve"> </w:t>
      </w:r>
      <w:r w:rsidRPr="00505B45">
        <w:rPr>
          <w:color w:val="000000" w:themeColor="text1"/>
          <w:sz w:val="28"/>
          <w:szCs w:val="28"/>
        </w:rPr>
        <w:t>графіком.</w:t>
      </w:r>
    </w:p>
    <w:p w:rsidR="00FF7D37" w:rsidRPr="00505B45" w:rsidRDefault="00FF7D37" w:rsidP="005079E0">
      <w:pPr>
        <w:pStyle w:val="ae"/>
        <w:spacing w:before="2" w:line="360" w:lineRule="auto"/>
        <w:ind w:firstLine="284"/>
        <w:rPr>
          <w:color w:val="000000" w:themeColor="text1"/>
          <w:sz w:val="28"/>
          <w:szCs w:val="28"/>
        </w:rPr>
      </w:pPr>
      <w:r w:rsidRPr="00505B45">
        <w:rPr>
          <w:color w:val="000000" w:themeColor="text1"/>
          <w:sz w:val="28"/>
          <w:szCs w:val="28"/>
        </w:rPr>
        <w:t>Організація практичної підготовки регламентується Положенням про практичну підготовку здобувачів фахової передвищої освіти.</w:t>
      </w:r>
    </w:p>
    <w:p w:rsidR="00FF7D37" w:rsidRPr="00505B45" w:rsidRDefault="00FF7D37" w:rsidP="005079E0">
      <w:pPr>
        <w:pStyle w:val="ae"/>
        <w:spacing w:before="3" w:line="360" w:lineRule="auto"/>
        <w:ind w:left="0" w:firstLine="284"/>
        <w:rPr>
          <w:color w:val="000000" w:themeColor="text1"/>
          <w:sz w:val="28"/>
          <w:szCs w:val="28"/>
        </w:rPr>
      </w:pPr>
    </w:p>
    <w:p w:rsidR="00FF7D37" w:rsidRPr="00505B45" w:rsidRDefault="00FF7D37" w:rsidP="005079E0">
      <w:pPr>
        <w:pStyle w:val="11"/>
        <w:tabs>
          <w:tab w:val="left" w:pos="284"/>
        </w:tabs>
        <w:spacing w:line="360" w:lineRule="auto"/>
        <w:ind w:left="426" w:firstLine="312"/>
        <w:jc w:val="both"/>
        <w:rPr>
          <w:color w:val="000000" w:themeColor="text1"/>
          <w:sz w:val="28"/>
          <w:szCs w:val="28"/>
        </w:rPr>
      </w:pPr>
      <w:bookmarkStart w:id="4" w:name="_TOC_250008"/>
      <w:r w:rsidRPr="00505B45">
        <w:rPr>
          <w:color w:val="000000" w:themeColor="text1"/>
          <w:sz w:val="28"/>
          <w:szCs w:val="28"/>
        </w:rPr>
        <w:t>3</w:t>
      </w:r>
      <w:r w:rsidR="00645F64">
        <w:rPr>
          <w:color w:val="000000" w:themeColor="text1"/>
          <w:sz w:val="28"/>
          <w:szCs w:val="28"/>
        </w:rPr>
        <w:t xml:space="preserve">    </w:t>
      </w:r>
      <w:r w:rsidRPr="00505B45">
        <w:rPr>
          <w:color w:val="000000" w:themeColor="text1"/>
          <w:sz w:val="28"/>
          <w:szCs w:val="28"/>
        </w:rPr>
        <w:t>КОНТРОЛЬНІ</w:t>
      </w:r>
      <w:r w:rsidRPr="00505B45">
        <w:rPr>
          <w:color w:val="000000" w:themeColor="text1"/>
          <w:spacing w:val="-2"/>
          <w:sz w:val="28"/>
          <w:szCs w:val="28"/>
        </w:rPr>
        <w:t xml:space="preserve"> </w:t>
      </w:r>
      <w:bookmarkEnd w:id="4"/>
      <w:r w:rsidRPr="00505B45">
        <w:rPr>
          <w:color w:val="000000" w:themeColor="text1"/>
          <w:sz w:val="28"/>
          <w:szCs w:val="28"/>
        </w:rPr>
        <w:t>ЗАХОДИ</w:t>
      </w:r>
      <w:bookmarkStart w:id="5" w:name="_TOC_250007"/>
    </w:p>
    <w:p w:rsidR="00FF7D37" w:rsidRPr="00505B45" w:rsidRDefault="00FF7D37" w:rsidP="005079E0">
      <w:pPr>
        <w:pStyle w:val="11"/>
        <w:tabs>
          <w:tab w:val="left" w:pos="284"/>
        </w:tabs>
        <w:spacing w:line="360" w:lineRule="auto"/>
        <w:ind w:left="426" w:firstLine="312"/>
        <w:jc w:val="both"/>
        <w:rPr>
          <w:color w:val="000000" w:themeColor="text1"/>
          <w:sz w:val="28"/>
          <w:szCs w:val="28"/>
        </w:rPr>
      </w:pPr>
      <w:r w:rsidRPr="00505B45">
        <w:rPr>
          <w:color w:val="000000" w:themeColor="text1"/>
          <w:sz w:val="28"/>
          <w:szCs w:val="28"/>
        </w:rPr>
        <w:t>3.1 Поточний контроль і</w:t>
      </w:r>
      <w:r w:rsidRPr="00505B45">
        <w:rPr>
          <w:color w:val="000000" w:themeColor="text1"/>
          <w:spacing w:val="-2"/>
          <w:sz w:val="28"/>
          <w:szCs w:val="28"/>
        </w:rPr>
        <w:t xml:space="preserve"> </w:t>
      </w:r>
      <w:bookmarkEnd w:id="5"/>
      <w:r w:rsidRPr="00505B45">
        <w:rPr>
          <w:color w:val="000000" w:themeColor="text1"/>
          <w:sz w:val="28"/>
          <w:szCs w:val="28"/>
        </w:rPr>
        <w:t>оцінювання</w:t>
      </w:r>
    </w:p>
    <w:p w:rsidR="00FF7D37" w:rsidRPr="00505B45" w:rsidRDefault="00FF7D37" w:rsidP="005079E0">
      <w:pPr>
        <w:pStyle w:val="ae"/>
        <w:spacing w:line="360" w:lineRule="auto"/>
        <w:ind w:left="0" w:firstLine="284"/>
        <w:rPr>
          <w:b/>
          <w:color w:val="000000" w:themeColor="text1"/>
          <w:sz w:val="28"/>
          <w:szCs w:val="28"/>
        </w:rPr>
      </w:pP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Поточне оцінювання </w:t>
      </w:r>
      <w:r w:rsidRPr="00505B45">
        <w:rPr>
          <w:color w:val="000000" w:themeColor="text1"/>
          <w:sz w:val="28"/>
          <w:szCs w:val="28"/>
        </w:rPr>
        <w:t xml:space="preserve">- це процес встановлення рівня навчальних досягнень </w:t>
      </w:r>
      <w:r w:rsidR="009C6F72">
        <w:rPr>
          <w:color w:val="000000" w:themeColor="text1"/>
          <w:sz w:val="28"/>
          <w:szCs w:val="28"/>
        </w:rPr>
        <w:t>здобувача освіти</w:t>
      </w:r>
      <w:r w:rsidRPr="00505B45">
        <w:rPr>
          <w:color w:val="000000" w:themeColor="text1"/>
          <w:sz w:val="28"/>
          <w:szCs w:val="28"/>
        </w:rPr>
        <w:t xml:space="preserve"> відповідно до програмних результатів навчання з кожної навчальної дисципліни/предмету зазначених в робочих програмах навчальних дисциплін/предметів.</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Об'єктом поточного оцінювання рівня навчальних досягнень </w:t>
      </w:r>
      <w:r w:rsidR="009C6F72">
        <w:rPr>
          <w:color w:val="000000" w:themeColor="text1"/>
          <w:sz w:val="28"/>
          <w:szCs w:val="28"/>
        </w:rPr>
        <w:t>здобувачів освіти</w:t>
      </w:r>
      <w:r w:rsidR="009C6F72" w:rsidRPr="00505B45">
        <w:rPr>
          <w:color w:val="000000" w:themeColor="text1"/>
          <w:sz w:val="28"/>
          <w:szCs w:val="28"/>
        </w:rPr>
        <w:t xml:space="preserve"> </w:t>
      </w:r>
      <w:r w:rsidRPr="00505B45">
        <w:rPr>
          <w:color w:val="000000" w:themeColor="text1"/>
          <w:sz w:val="28"/>
          <w:szCs w:val="28"/>
        </w:rPr>
        <w:t>є знання, вміння та навички, самостійність оцінних суджень, досвід творчої діяльності та емоційно-ціннісного ставлення до навколишньої дійсності.</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Поточне оцінювання здійснюється у процесі вивчення теми</w:t>
      </w:r>
      <w:r w:rsidRPr="00505B45">
        <w:rPr>
          <w:i/>
          <w:color w:val="000000" w:themeColor="text1"/>
          <w:sz w:val="28"/>
          <w:szCs w:val="28"/>
        </w:rPr>
        <w:t xml:space="preserve">. </w:t>
      </w:r>
      <w:r w:rsidRPr="00505B45">
        <w:rPr>
          <w:color w:val="000000" w:themeColor="text1"/>
          <w:sz w:val="28"/>
          <w:szCs w:val="28"/>
        </w:rPr>
        <w:t>Його основними завданнями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Поточний контроль здійснюється під час проведення практичних, лабораторних та семінарських занять і має на меті перевірку рівня підготовленості </w:t>
      </w:r>
      <w:r w:rsidR="009C6F72">
        <w:rPr>
          <w:color w:val="000000" w:themeColor="text1"/>
          <w:sz w:val="28"/>
          <w:szCs w:val="28"/>
        </w:rPr>
        <w:t>здобувача освіти</w:t>
      </w:r>
      <w:r w:rsidRPr="00505B45">
        <w:rPr>
          <w:color w:val="000000" w:themeColor="text1"/>
          <w:sz w:val="28"/>
          <w:szCs w:val="28"/>
        </w:rPr>
        <w:t xml:space="preserve"> до виконання конкретної роботи. Форма проведення поточного контролю під час навчальних занять і система оцінювання рівня знань визначаються відповідною цикловою комісією.</w:t>
      </w:r>
    </w:p>
    <w:p w:rsidR="00FF7D37" w:rsidRPr="00505B45" w:rsidRDefault="00FF7D37" w:rsidP="005079E0">
      <w:pPr>
        <w:pStyle w:val="ae"/>
        <w:spacing w:before="79" w:line="360" w:lineRule="auto"/>
        <w:ind w:firstLine="284"/>
        <w:rPr>
          <w:color w:val="000000" w:themeColor="text1"/>
          <w:sz w:val="28"/>
          <w:szCs w:val="28"/>
        </w:rPr>
      </w:pPr>
      <w:r w:rsidRPr="00505B45">
        <w:rPr>
          <w:b/>
          <w:color w:val="000000" w:themeColor="text1"/>
          <w:sz w:val="28"/>
          <w:szCs w:val="28"/>
        </w:rPr>
        <w:t xml:space="preserve">Поточна оцінка </w:t>
      </w:r>
      <w:r w:rsidRPr="00505B45">
        <w:rPr>
          <w:color w:val="000000" w:themeColor="text1"/>
          <w:sz w:val="28"/>
          <w:szCs w:val="28"/>
        </w:rPr>
        <w:t xml:space="preserve">виставляється до Журнал обліку роботи академічної групи та </w:t>
      </w:r>
      <w:r w:rsidRPr="00505B45">
        <w:rPr>
          <w:color w:val="000000" w:themeColor="text1"/>
          <w:sz w:val="28"/>
          <w:szCs w:val="28"/>
        </w:rPr>
        <w:lastRenderedPageBreak/>
        <w:t xml:space="preserve">викладачів в колонку з надписом, що засвідчує дату проведення заняття, коли здійснювалося оцінювання </w:t>
      </w:r>
      <w:r w:rsidR="009C6F72">
        <w:rPr>
          <w:color w:val="000000" w:themeColor="text1"/>
          <w:sz w:val="28"/>
          <w:szCs w:val="28"/>
        </w:rPr>
        <w:t>здобувача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Інформація, отримана на підставі поточного контролю, є основною для коригування роботи викладача на занятті.</w:t>
      </w:r>
    </w:p>
    <w:p w:rsidR="00FF7D37" w:rsidRPr="00505B45" w:rsidRDefault="00FF7D37" w:rsidP="005079E0">
      <w:pPr>
        <w:pStyle w:val="ae"/>
        <w:spacing w:line="360" w:lineRule="auto"/>
        <w:ind w:left="530" w:firstLine="284"/>
        <w:rPr>
          <w:color w:val="000000" w:themeColor="text1"/>
          <w:sz w:val="28"/>
          <w:szCs w:val="28"/>
        </w:rPr>
      </w:pPr>
      <w:r w:rsidRPr="00505B45">
        <w:rPr>
          <w:color w:val="000000" w:themeColor="text1"/>
          <w:sz w:val="28"/>
          <w:szCs w:val="28"/>
        </w:rPr>
        <w:t>Поточне оцінювання здійснюється:</w:t>
      </w:r>
    </w:p>
    <w:p w:rsidR="00FF7D37" w:rsidRPr="00505B45" w:rsidRDefault="00FF7D37" w:rsidP="005079E0">
      <w:pPr>
        <w:pStyle w:val="ad"/>
        <w:widowControl w:val="0"/>
        <w:numPr>
          <w:ilvl w:val="1"/>
          <w:numId w:val="36"/>
        </w:numPr>
        <w:tabs>
          <w:tab w:val="left" w:pos="708"/>
        </w:tabs>
        <w:autoSpaceDE w:val="0"/>
        <w:autoSpaceDN w:val="0"/>
        <w:spacing w:before="69"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для предметів за освітньою програмою профільної середньої освіти за 12- бальною</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шкалою;</w:t>
      </w:r>
    </w:p>
    <w:p w:rsidR="00FF7D37" w:rsidRPr="00505B45" w:rsidRDefault="00FF7D37" w:rsidP="005079E0">
      <w:pPr>
        <w:pStyle w:val="ad"/>
        <w:widowControl w:val="0"/>
        <w:numPr>
          <w:ilvl w:val="1"/>
          <w:numId w:val="36"/>
        </w:numPr>
        <w:tabs>
          <w:tab w:val="left" w:pos="785"/>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для предметів загальноосвітнього циклу, інтегрованих з навчальними дисциплінами ОПП за 12-бальною шкалою з подальшим переведенням підсумкових оцінок (визначених за середньоарифметичною зваженою) у чотирибальну і шкалу ЄКТС;</w:t>
      </w:r>
    </w:p>
    <w:p w:rsidR="00FF7D37" w:rsidRPr="00505B45" w:rsidRDefault="00FF7D37" w:rsidP="005079E0">
      <w:pPr>
        <w:pStyle w:val="ad"/>
        <w:widowControl w:val="0"/>
        <w:numPr>
          <w:ilvl w:val="1"/>
          <w:numId w:val="36"/>
        </w:numPr>
        <w:tabs>
          <w:tab w:val="left" w:pos="708"/>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для дисциплін освітньо-професійної програми за чотирибальною шкалою з подальшим переведенням балів шкалу</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ЄКТС.</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11"/>
        <w:numPr>
          <w:ilvl w:val="1"/>
          <w:numId w:val="39"/>
        </w:numPr>
        <w:tabs>
          <w:tab w:val="clear" w:pos="360"/>
          <w:tab w:val="left" w:pos="0"/>
        </w:tabs>
        <w:spacing w:line="360" w:lineRule="auto"/>
        <w:ind w:left="0" w:firstLine="284"/>
        <w:jc w:val="both"/>
        <w:rPr>
          <w:color w:val="000000" w:themeColor="text1"/>
          <w:sz w:val="28"/>
          <w:szCs w:val="28"/>
        </w:rPr>
      </w:pPr>
      <w:bookmarkStart w:id="6" w:name="_TOC_250006"/>
      <w:r w:rsidRPr="00505B45">
        <w:rPr>
          <w:color w:val="000000" w:themeColor="text1"/>
          <w:sz w:val="28"/>
          <w:szCs w:val="28"/>
        </w:rPr>
        <w:t>3.2 Підсумковий контроль і</w:t>
      </w:r>
      <w:r w:rsidRPr="00505B45">
        <w:rPr>
          <w:color w:val="000000" w:themeColor="text1"/>
          <w:spacing w:val="-7"/>
          <w:sz w:val="28"/>
          <w:szCs w:val="28"/>
        </w:rPr>
        <w:t xml:space="preserve"> </w:t>
      </w:r>
      <w:bookmarkEnd w:id="6"/>
      <w:r w:rsidRPr="00505B45">
        <w:rPr>
          <w:color w:val="000000" w:themeColor="text1"/>
          <w:sz w:val="28"/>
          <w:szCs w:val="28"/>
        </w:rPr>
        <w:t>оцінювання</w:t>
      </w:r>
    </w:p>
    <w:p w:rsidR="00FF7D37" w:rsidRPr="00505B45" w:rsidRDefault="00FF7D37" w:rsidP="005079E0">
      <w:pPr>
        <w:pStyle w:val="ae"/>
        <w:spacing w:line="360" w:lineRule="auto"/>
        <w:ind w:left="0" w:firstLine="284"/>
        <w:rPr>
          <w:b/>
          <w:color w:val="000000" w:themeColor="text1"/>
          <w:sz w:val="28"/>
          <w:szCs w:val="28"/>
        </w:rPr>
      </w:pP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Підсумковий контроль проводиться з метою оцінки результатів навчання на освітньо-професійному ступені або на окремих його завершених етапах.</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Підсумковий контроль включає семестровий контроль та державну підсумкову атестацію та атестацію </w:t>
      </w:r>
      <w:r w:rsidR="009C6F72">
        <w:rPr>
          <w:color w:val="000000" w:themeColor="text1"/>
          <w:sz w:val="28"/>
          <w:szCs w:val="28"/>
        </w:rPr>
        <w:t>здобувача освіти</w:t>
      </w:r>
      <w:r w:rsidRPr="00505B45">
        <w:rPr>
          <w:color w:val="000000" w:themeColor="text1"/>
          <w:sz w:val="28"/>
          <w:szCs w:val="28"/>
        </w:rPr>
        <w:t>.</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11"/>
        <w:numPr>
          <w:ilvl w:val="2"/>
          <w:numId w:val="41"/>
        </w:numPr>
        <w:tabs>
          <w:tab w:val="left" w:pos="1006"/>
        </w:tabs>
        <w:spacing w:before="1" w:line="360" w:lineRule="auto"/>
        <w:ind w:left="142" w:firstLine="284"/>
        <w:jc w:val="both"/>
        <w:rPr>
          <w:color w:val="000000" w:themeColor="text1"/>
          <w:sz w:val="28"/>
          <w:szCs w:val="28"/>
        </w:rPr>
      </w:pPr>
      <w:r w:rsidRPr="00505B45">
        <w:rPr>
          <w:color w:val="000000" w:themeColor="text1"/>
          <w:sz w:val="28"/>
          <w:szCs w:val="28"/>
        </w:rPr>
        <w:t xml:space="preserve">Семестрове оцінювання </w:t>
      </w:r>
      <w:r w:rsidR="009C6F72">
        <w:rPr>
          <w:color w:val="000000" w:themeColor="text1"/>
          <w:sz w:val="28"/>
          <w:szCs w:val="28"/>
        </w:rPr>
        <w:t>здобувачів освіти</w:t>
      </w:r>
      <w:r w:rsidRPr="00505B45">
        <w:rPr>
          <w:color w:val="000000" w:themeColor="text1"/>
          <w:sz w:val="28"/>
          <w:szCs w:val="28"/>
        </w:rPr>
        <w:t xml:space="preserve"> за освітньою програмою профільної середньої</w:t>
      </w:r>
      <w:r w:rsidRPr="00505B45">
        <w:rPr>
          <w:color w:val="000000" w:themeColor="text1"/>
          <w:spacing w:val="-2"/>
          <w:sz w:val="28"/>
          <w:szCs w:val="28"/>
        </w:rPr>
        <w:t xml:space="preserve"> </w:t>
      </w:r>
      <w:r w:rsidRPr="00505B45">
        <w:rPr>
          <w:color w:val="000000" w:themeColor="text1"/>
          <w:sz w:val="28"/>
          <w:szCs w:val="28"/>
        </w:rPr>
        <w:t>освіти</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Семестрове оцінювання </w:t>
      </w:r>
      <w:r w:rsidRPr="00505B45">
        <w:rPr>
          <w:color w:val="000000" w:themeColor="text1"/>
          <w:sz w:val="28"/>
          <w:szCs w:val="28"/>
        </w:rPr>
        <w:t>здійснюється на підставі поточного оцінювання для предметів за освітньою програмою профільної середньої освіти.</w:t>
      </w:r>
    </w:p>
    <w:p w:rsidR="00FF7D37" w:rsidRPr="00505B45" w:rsidRDefault="00FF7D37" w:rsidP="005079E0">
      <w:pPr>
        <w:spacing w:line="360" w:lineRule="auto"/>
        <w:ind w:left="102" w:firstLine="284"/>
        <w:jc w:val="both"/>
        <w:rPr>
          <w:color w:val="000000" w:themeColor="text1"/>
          <w:sz w:val="28"/>
          <w:szCs w:val="28"/>
        </w:rPr>
      </w:pPr>
      <w:r w:rsidRPr="00505B45">
        <w:rPr>
          <w:b/>
          <w:color w:val="000000" w:themeColor="text1"/>
          <w:sz w:val="28"/>
          <w:szCs w:val="28"/>
        </w:rPr>
        <w:t xml:space="preserve">Семестрова оцінка </w:t>
      </w:r>
      <w:r w:rsidRPr="00505B45">
        <w:rPr>
          <w:color w:val="000000" w:themeColor="text1"/>
          <w:sz w:val="28"/>
          <w:szCs w:val="28"/>
        </w:rPr>
        <w:t>виставляється без дати до Журналу обліку роботи академічної групи та викладачів в колонку/колонки з надписом «</w:t>
      </w:r>
      <w:r w:rsidRPr="00505B45">
        <w:rPr>
          <w:b/>
          <w:color w:val="000000" w:themeColor="text1"/>
          <w:sz w:val="28"/>
          <w:szCs w:val="28"/>
        </w:rPr>
        <w:t>Семестрова»</w:t>
      </w:r>
      <w:r w:rsidRPr="00505B45">
        <w:rPr>
          <w:color w:val="000000" w:themeColor="text1"/>
          <w:sz w:val="28"/>
          <w:szCs w:val="28"/>
        </w:rPr>
        <w:t>.</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Якщо </w:t>
      </w:r>
      <w:r w:rsidR="009C6F72">
        <w:rPr>
          <w:color w:val="000000" w:themeColor="text1"/>
          <w:sz w:val="28"/>
          <w:szCs w:val="28"/>
        </w:rPr>
        <w:t>здобувач освіти</w:t>
      </w:r>
      <w:r w:rsidR="009C6F72" w:rsidRPr="00505B45">
        <w:rPr>
          <w:color w:val="000000" w:themeColor="text1"/>
          <w:sz w:val="28"/>
          <w:szCs w:val="28"/>
        </w:rPr>
        <w:t xml:space="preserve"> </w:t>
      </w:r>
      <w:r w:rsidR="009C6F72">
        <w:rPr>
          <w:color w:val="000000" w:themeColor="text1"/>
          <w:sz w:val="28"/>
          <w:szCs w:val="28"/>
        </w:rPr>
        <w:t>був відсутній</w:t>
      </w:r>
      <w:r w:rsidRPr="00505B45">
        <w:rPr>
          <w:color w:val="000000" w:themeColor="text1"/>
          <w:sz w:val="28"/>
          <w:szCs w:val="28"/>
        </w:rPr>
        <w:t xml:space="preserve"> на заняттях протягом семестру, у відповідну клітинку замість оцінки за </w:t>
      </w:r>
      <w:r w:rsidRPr="00505B45">
        <w:rPr>
          <w:b/>
          <w:color w:val="000000" w:themeColor="text1"/>
          <w:sz w:val="28"/>
          <w:szCs w:val="28"/>
        </w:rPr>
        <w:t xml:space="preserve">Семестр </w:t>
      </w:r>
      <w:r w:rsidRPr="00505B45">
        <w:rPr>
          <w:color w:val="000000" w:themeColor="text1"/>
          <w:sz w:val="28"/>
          <w:szCs w:val="28"/>
        </w:rPr>
        <w:t xml:space="preserve">виставляється </w:t>
      </w:r>
      <w:r w:rsidRPr="00505B45">
        <w:rPr>
          <w:b/>
          <w:color w:val="000000" w:themeColor="text1"/>
          <w:sz w:val="28"/>
          <w:szCs w:val="28"/>
        </w:rPr>
        <w:t xml:space="preserve">н/а </w:t>
      </w:r>
      <w:r w:rsidR="009C6F72">
        <w:rPr>
          <w:color w:val="000000" w:themeColor="text1"/>
          <w:sz w:val="28"/>
          <w:szCs w:val="28"/>
        </w:rPr>
        <w:t>(не атестований</w:t>
      </w:r>
      <w:r w:rsidRPr="00505B45">
        <w:rPr>
          <w:color w:val="000000" w:themeColor="text1"/>
          <w:sz w:val="28"/>
          <w:szCs w:val="28"/>
        </w:rPr>
        <w:t>).</w:t>
      </w:r>
    </w:p>
    <w:p w:rsidR="00FF7D37" w:rsidRPr="00505B45" w:rsidRDefault="00FF7D37" w:rsidP="00B64603">
      <w:pPr>
        <w:pStyle w:val="ae"/>
        <w:spacing w:before="1" w:line="360" w:lineRule="auto"/>
        <w:ind w:firstLine="284"/>
        <w:rPr>
          <w:color w:val="000000" w:themeColor="text1"/>
          <w:sz w:val="28"/>
          <w:szCs w:val="28"/>
        </w:rPr>
      </w:pPr>
      <w:r w:rsidRPr="00505B45">
        <w:rPr>
          <w:color w:val="000000" w:themeColor="text1"/>
          <w:sz w:val="28"/>
          <w:szCs w:val="28"/>
        </w:rPr>
        <w:lastRenderedPageBreak/>
        <w:t>Семестрова оцінка може підлягати коригуванню. Скоригована семестрова оцінка виставляється без дати у колонку з надписом «</w:t>
      </w:r>
      <w:r w:rsidRPr="00505B45">
        <w:rPr>
          <w:b/>
          <w:color w:val="000000" w:themeColor="text1"/>
          <w:sz w:val="28"/>
          <w:szCs w:val="28"/>
        </w:rPr>
        <w:t xml:space="preserve">Скоригована» </w:t>
      </w:r>
      <w:r w:rsidRPr="00505B45">
        <w:rPr>
          <w:color w:val="000000" w:themeColor="text1"/>
          <w:sz w:val="28"/>
          <w:szCs w:val="28"/>
        </w:rPr>
        <w:t>поруч із колонкою</w:t>
      </w:r>
      <w:r w:rsidR="00B64603">
        <w:rPr>
          <w:color w:val="000000" w:themeColor="text1"/>
          <w:sz w:val="28"/>
          <w:szCs w:val="28"/>
        </w:rPr>
        <w:t xml:space="preserve"> </w:t>
      </w:r>
      <w:r w:rsidRPr="00505B45">
        <w:rPr>
          <w:b/>
          <w:color w:val="000000" w:themeColor="text1"/>
          <w:sz w:val="28"/>
          <w:szCs w:val="28"/>
        </w:rPr>
        <w:t>«Семестрова»</w:t>
      </w:r>
      <w:r w:rsidRPr="00505B45">
        <w:rPr>
          <w:color w:val="000000" w:themeColor="text1"/>
          <w:sz w:val="28"/>
          <w:szCs w:val="28"/>
        </w:rPr>
        <w:t xml:space="preserve">. Колонки для виставлення скоригованих оцінок відводяться навіть за відсутності </w:t>
      </w:r>
      <w:r w:rsidR="00BC0C6D">
        <w:rPr>
          <w:color w:val="000000" w:themeColor="text1"/>
          <w:sz w:val="28"/>
          <w:szCs w:val="28"/>
        </w:rPr>
        <w:t>здобувачів освіти</w:t>
      </w:r>
      <w:r w:rsidRPr="00505B45">
        <w:rPr>
          <w:color w:val="000000" w:themeColor="text1"/>
          <w:sz w:val="28"/>
          <w:szCs w:val="28"/>
        </w:rPr>
        <w:t>, які виявили бажання їх коригувати.</w:t>
      </w:r>
    </w:p>
    <w:p w:rsidR="00FF7D37" w:rsidRPr="00505B45" w:rsidRDefault="00FF7D37" w:rsidP="005079E0">
      <w:pPr>
        <w:pStyle w:val="ae"/>
        <w:spacing w:before="5" w:line="360" w:lineRule="auto"/>
        <w:ind w:firstLine="284"/>
        <w:rPr>
          <w:color w:val="000000" w:themeColor="text1"/>
          <w:sz w:val="28"/>
          <w:szCs w:val="28"/>
        </w:rPr>
      </w:pPr>
      <w:r w:rsidRPr="00505B45">
        <w:rPr>
          <w:color w:val="000000" w:themeColor="text1"/>
          <w:sz w:val="28"/>
          <w:szCs w:val="28"/>
        </w:rPr>
        <w:t xml:space="preserve">Для коригування оцінки у триденний термін після виставлення семестрової оцінки (до початку екзаменаційно-залікової сесії) </w:t>
      </w:r>
      <w:r w:rsidR="00BC0C6D">
        <w:rPr>
          <w:color w:val="000000" w:themeColor="text1"/>
          <w:sz w:val="28"/>
          <w:szCs w:val="28"/>
        </w:rPr>
        <w:t>здобувачів освіти</w:t>
      </w:r>
      <w:r w:rsidRPr="00505B45">
        <w:rPr>
          <w:color w:val="000000" w:themeColor="text1"/>
          <w:sz w:val="28"/>
          <w:szCs w:val="28"/>
        </w:rPr>
        <w:t xml:space="preserve">, які виявили бажання  семестрового оцінювання або з певних причин не були атестовані, звертаються до директора </w:t>
      </w:r>
      <w:r w:rsidR="008B2CA2">
        <w:rPr>
          <w:color w:val="000000" w:themeColor="text1"/>
          <w:sz w:val="28"/>
          <w:szCs w:val="28"/>
        </w:rPr>
        <w:t>Дніпровського технолого-економічного фахового коледжу</w:t>
      </w:r>
      <w:r w:rsidRPr="00505B45">
        <w:rPr>
          <w:color w:val="000000" w:themeColor="text1"/>
          <w:sz w:val="28"/>
          <w:szCs w:val="28"/>
        </w:rPr>
        <w:t xml:space="preserve"> із заявою про проведення відповідного оцінювання, у якій мотивують причину та необхідність його проведення.</w:t>
      </w:r>
    </w:p>
    <w:p w:rsidR="00FF7D37" w:rsidRPr="00505B45" w:rsidRDefault="00FF7D37" w:rsidP="005079E0">
      <w:pPr>
        <w:pStyle w:val="ae"/>
        <w:spacing w:before="2" w:line="360" w:lineRule="auto"/>
        <w:ind w:firstLine="284"/>
        <w:rPr>
          <w:color w:val="000000" w:themeColor="text1"/>
          <w:sz w:val="28"/>
          <w:szCs w:val="28"/>
        </w:rPr>
      </w:pPr>
      <w:r w:rsidRPr="00505B45">
        <w:rPr>
          <w:color w:val="000000" w:themeColor="text1"/>
          <w:sz w:val="28"/>
          <w:szCs w:val="28"/>
        </w:rPr>
        <w:t>Скоригована семестрова оцінка за І (ІІІ) семестр виставляється до початку ІІ (IV) семестру, за підсумками ІІ (IV) семестру – не пізніше початку літньої заліково-екзаменаційної сесії поточного навчального року.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Підвищення семестрової оцінки </w:t>
      </w:r>
      <w:r w:rsidR="00BC0C6D">
        <w:rPr>
          <w:color w:val="000000" w:themeColor="text1"/>
          <w:sz w:val="28"/>
          <w:szCs w:val="28"/>
        </w:rPr>
        <w:t>здобувачами освіти</w:t>
      </w:r>
      <w:r w:rsidRPr="00505B45">
        <w:rPr>
          <w:color w:val="000000" w:themeColor="text1"/>
          <w:sz w:val="28"/>
          <w:szCs w:val="28"/>
        </w:rPr>
        <w:t xml:space="preserve"> при опануванні предметів за освітньою програмою профільної середньої освіти протягом І та ІІ курсів не дає їм права бути претендентами на нагородження золотою «За особливі успіхи у навчанні» та срібною «За успіхи у навчанні» медалями.</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Річне оцінювання </w:t>
      </w:r>
      <w:r w:rsidRPr="00505B45">
        <w:rPr>
          <w:color w:val="000000" w:themeColor="text1"/>
          <w:sz w:val="28"/>
          <w:szCs w:val="28"/>
        </w:rPr>
        <w:t>здійснюється на основі семестрових або скоригованих семестрових оцінок.</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Річна оцінка виставляється із предметів за освітньою програмою профільної середньої освіти до Журналу обліку роботи академічної групи та викладачів в колонку з надписом «</w:t>
      </w:r>
      <w:r w:rsidRPr="00505B45">
        <w:rPr>
          <w:b/>
          <w:color w:val="000000" w:themeColor="text1"/>
          <w:sz w:val="28"/>
          <w:szCs w:val="28"/>
        </w:rPr>
        <w:t xml:space="preserve">Річна» </w:t>
      </w:r>
      <w:r w:rsidRPr="00505B45">
        <w:rPr>
          <w:color w:val="000000" w:themeColor="text1"/>
          <w:sz w:val="28"/>
          <w:szCs w:val="28"/>
        </w:rPr>
        <w:t>без зазначення дати не раніше, ніж через три дні після виставлення оцінки за ІІ (IV) семестр.</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 xml:space="preserve">У разі коригування </w:t>
      </w:r>
      <w:r w:rsidR="00BC0C6D">
        <w:rPr>
          <w:color w:val="000000" w:themeColor="text1"/>
          <w:sz w:val="28"/>
          <w:szCs w:val="28"/>
        </w:rPr>
        <w:t>здобувачами освіти</w:t>
      </w:r>
      <w:r w:rsidRPr="00505B45">
        <w:rPr>
          <w:color w:val="000000" w:themeColor="text1"/>
          <w:sz w:val="28"/>
          <w:szCs w:val="28"/>
        </w:rPr>
        <w:t xml:space="preserve"> оцінки за ІІ (IV) семестр, річна оцінка виставляється їм не пізніше початку літньої заліково-екзаменаційної сесії поточного року.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У випадку неатестації </w:t>
      </w:r>
      <w:r w:rsidR="00BC0C6D">
        <w:rPr>
          <w:color w:val="000000" w:themeColor="text1"/>
          <w:sz w:val="28"/>
          <w:szCs w:val="28"/>
        </w:rPr>
        <w:t>здобувача освіти</w:t>
      </w:r>
      <w:r w:rsidR="00BC0C6D" w:rsidRPr="00505B45">
        <w:rPr>
          <w:color w:val="000000" w:themeColor="text1"/>
          <w:sz w:val="28"/>
          <w:szCs w:val="28"/>
        </w:rPr>
        <w:t xml:space="preserve"> </w:t>
      </w:r>
      <w:r w:rsidRPr="00505B45">
        <w:rPr>
          <w:color w:val="000000" w:themeColor="text1"/>
          <w:sz w:val="28"/>
          <w:szCs w:val="28"/>
        </w:rPr>
        <w:t xml:space="preserve">за підсумками двох семестрів у колонку Річна робиться запис </w:t>
      </w:r>
      <w:r w:rsidRPr="00505B45">
        <w:rPr>
          <w:b/>
          <w:color w:val="000000" w:themeColor="text1"/>
          <w:sz w:val="28"/>
          <w:szCs w:val="28"/>
        </w:rPr>
        <w:t xml:space="preserve">н/а </w:t>
      </w:r>
      <w:r w:rsidR="00BC0C6D">
        <w:rPr>
          <w:color w:val="000000" w:themeColor="text1"/>
          <w:sz w:val="28"/>
          <w:szCs w:val="28"/>
        </w:rPr>
        <w:t>(не атестований</w:t>
      </w:r>
      <w:r w:rsidRPr="00505B45">
        <w:rPr>
          <w:color w:val="000000" w:themeColor="text1"/>
          <w:sz w:val="28"/>
          <w:szCs w:val="28"/>
        </w:rPr>
        <w:t>).</w:t>
      </w:r>
    </w:p>
    <w:p w:rsidR="00FF7D37" w:rsidRPr="00505B45" w:rsidRDefault="00FF7D37" w:rsidP="005079E0">
      <w:pPr>
        <w:pStyle w:val="11"/>
        <w:spacing w:line="360" w:lineRule="auto"/>
        <w:ind w:left="0" w:firstLine="284"/>
        <w:jc w:val="both"/>
        <w:rPr>
          <w:color w:val="000000" w:themeColor="text1"/>
          <w:sz w:val="28"/>
          <w:szCs w:val="28"/>
        </w:rPr>
      </w:pPr>
      <w:r w:rsidRPr="00505B45">
        <w:rPr>
          <w:color w:val="000000" w:themeColor="text1"/>
          <w:sz w:val="28"/>
          <w:szCs w:val="28"/>
        </w:rPr>
        <w:t>Річна оцінка коригуванню не підлягає.</w:t>
      </w:r>
    </w:p>
    <w:p w:rsidR="00FF7D37" w:rsidRPr="00505B45" w:rsidRDefault="00FF7D37" w:rsidP="005079E0">
      <w:pPr>
        <w:pStyle w:val="ae"/>
        <w:spacing w:before="1" w:line="360" w:lineRule="auto"/>
        <w:ind w:left="0" w:firstLine="284"/>
        <w:rPr>
          <w:b/>
          <w:color w:val="000000" w:themeColor="text1"/>
          <w:sz w:val="28"/>
          <w:szCs w:val="28"/>
        </w:rPr>
      </w:pPr>
    </w:p>
    <w:p w:rsidR="00FF7D37" w:rsidRPr="00505B45" w:rsidRDefault="00FF7D37" w:rsidP="005079E0">
      <w:pPr>
        <w:pStyle w:val="11"/>
        <w:numPr>
          <w:ilvl w:val="2"/>
          <w:numId w:val="39"/>
        </w:numPr>
        <w:spacing w:line="360" w:lineRule="auto"/>
        <w:ind w:left="0" w:firstLine="284"/>
        <w:jc w:val="both"/>
        <w:rPr>
          <w:color w:val="000000" w:themeColor="text1"/>
          <w:sz w:val="28"/>
          <w:szCs w:val="28"/>
        </w:rPr>
      </w:pPr>
      <w:bookmarkStart w:id="7" w:name="_TOC_250005"/>
      <w:r w:rsidRPr="00505B45">
        <w:rPr>
          <w:color w:val="000000" w:themeColor="text1"/>
          <w:sz w:val="28"/>
          <w:szCs w:val="28"/>
        </w:rPr>
        <w:t>3.2.2 Семестровий</w:t>
      </w:r>
      <w:r w:rsidRPr="00505B45">
        <w:rPr>
          <w:color w:val="000000" w:themeColor="text1"/>
          <w:spacing w:val="-1"/>
          <w:sz w:val="28"/>
          <w:szCs w:val="28"/>
        </w:rPr>
        <w:t xml:space="preserve"> </w:t>
      </w:r>
      <w:bookmarkEnd w:id="7"/>
      <w:r w:rsidRPr="00505B45">
        <w:rPr>
          <w:color w:val="000000" w:themeColor="text1"/>
          <w:sz w:val="28"/>
          <w:szCs w:val="28"/>
        </w:rPr>
        <w:t>контроль</w:t>
      </w:r>
    </w:p>
    <w:p w:rsidR="00FF7D37" w:rsidRPr="00505B45" w:rsidRDefault="00FF7D37" w:rsidP="005079E0">
      <w:pPr>
        <w:pStyle w:val="ae"/>
        <w:spacing w:before="68" w:line="360" w:lineRule="auto"/>
        <w:ind w:firstLine="284"/>
        <w:rPr>
          <w:color w:val="000000" w:themeColor="text1"/>
          <w:sz w:val="28"/>
          <w:szCs w:val="28"/>
        </w:rPr>
      </w:pPr>
      <w:r w:rsidRPr="00505B45">
        <w:rPr>
          <w:b/>
          <w:color w:val="000000" w:themeColor="text1"/>
          <w:sz w:val="28"/>
          <w:szCs w:val="28"/>
        </w:rPr>
        <w:t xml:space="preserve">Семестровий контроль </w:t>
      </w:r>
      <w:r w:rsidRPr="00505B45">
        <w:rPr>
          <w:color w:val="000000" w:themeColor="text1"/>
          <w:sz w:val="28"/>
          <w:szCs w:val="28"/>
        </w:rPr>
        <w:t>проводиться у формах семестрового екзамену, диференційованого заліку або заліку з конкретної навчальної дисципліни в обсязі навчального матеріалу, визначеного програмою навчальної дисципліни/предмету в терміни, встановлені навчальним планом.</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Семестровий екзамен </w:t>
      </w:r>
      <w:r w:rsidRPr="00505B45">
        <w:rPr>
          <w:color w:val="000000" w:themeColor="text1"/>
          <w:sz w:val="28"/>
          <w:szCs w:val="28"/>
        </w:rPr>
        <w:t xml:space="preserve">– це форма підсумкового контролю засвоєння </w:t>
      </w:r>
      <w:r w:rsidR="00BC0C6D">
        <w:rPr>
          <w:color w:val="000000" w:themeColor="text1"/>
          <w:sz w:val="28"/>
          <w:szCs w:val="28"/>
        </w:rPr>
        <w:t>здобувачем освіти</w:t>
      </w:r>
      <w:r w:rsidRPr="00505B45">
        <w:rPr>
          <w:color w:val="000000" w:themeColor="text1"/>
          <w:sz w:val="28"/>
          <w:szCs w:val="28"/>
        </w:rPr>
        <w:t xml:space="preserve"> теоретичного та практичного матеріалу з окремої навчальної дисципліни /предмета за семестр, що проводиться як контрольний захід. Екзамени складаються </w:t>
      </w:r>
      <w:r w:rsidR="00BC0C6D">
        <w:rPr>
          <w:color w:val="000000" w:themeColor="text1"/>
          <w:sz w:val="28"/>
          <w:szCs w:val="28"/>
        </w:rPr>
        <w:t>здобувачами освіти</w:t>
      </w:r>
      <w:r w:rsidRPr="00505B45">
        <w:rPr>
          <w:color w:val="000000" w:themeColor="text1"/>
          <w:sz w:val="28"/>
          <w:szCs w:val="28"/>
        </w:rPr>
        <w:t xml:space="preserve"> в період екзаменаційних сесій, передбачених навчальним планом. Екзамени проводяться згідно з розкладом екзаменаційно-залікової сесії, який доводиться до відома викладачів і </w:t>
      </w:r>
      <w:r w:rsidR="00BC0C6D">
        <w:rPr>
          <w:color w:val="000000" w:themeColor="text1"/>
          <w:sz w:val="28"/>
          <w:szCs w:val="28"/>
        </w:rPr>
        <w:t>здобувачами освіти</w:t>
      </w:r>
      <w:r w:rsidRPr="00505B45">
        <w:rPr>
          <w:color w:val="000000" w:themeColor="text1"/>
          <w:sz w:val="28"/>
          <w:szCs w:val="28"/>
        </w:rPr>
        <w:t xml:space="preserve"> не пізніше, як за місяць до початку сесії. Порядок і форми проведення екзаменів визначаються закладом фахової передвищої</w:t>
      </w:r>
      <w:r w:rsidRPr="00505B45">
        <w:rPr>
          <w:color w:val="000000" w:themeColor="text1"/>
          <w:spacing w:val="-13"/>
          <w:sz w:val="28"/>
          <w:szCs w:val="28"/>
        </w:rPr>
        <w:t xml:space="preserve"> </w:t>
      </w:r>
      <w:r w:rsidRPr="00505B45">
        <w:rPr>
          <w:color w:val="000000" w:themeColor="text1"/>
          <w:sz w:val="28"/>
          <w:szCs w:val="28"/>
        </w:rPr>
        <w:t>освіти</w:t>
      </w:r>
    </w:p>
    <w:p w:rsidR="00FF7D37" w:rsidRPr="00505B45" w:rsidRDefault="00FF7D37" w:rsidP="005079E0">
      <w:pPr>
        <w:spacing w:line="360" w:lineRule="auto"/>
        <w:ind w:left="102" w:firstLine="284"/>
        <w:jc w:val="both"/>
        <w:rPr>
          <w:color w:val="000000" w:themeColor="text1"/>
          <w:sz w:val="28"/>
          <w:szCs w:val="28"/>
        </w:rPr>
      </w:pPr>
      <w:r w:rsidRPr="00FA5EF9">
        <w:rPr>
          <w:b/>
          <w:color w:val="000000" w:themeColor="text1"/>
          <w:sz w:val="28"/>
          <w:szCs w:val="28"/>
          <w:lang w:val="uk-UA"/>
        </w:rPr>
        <w:t xml:space="preserve">Семестровий диференційований залік </w:t>
      </w:r>
      <w:r w:rsidRPr="00FA5EF9">
        <w:rPr>
          <w:color w:val="000000" w:themeColor="text1"/>
          <w:sz w:val="28"/>
          <w:szCs w:val="28"/>
          <w:lang w:val="uk-UA"/>
        </w:rPr>
        <w:t xml:space="preserve">– це форма підсумкового контролю, що полягає в оцінці засвоєння </w:t>
      </w:r>
      <w:r w:rsidR="00BC0C6D" w:rsidRPr="00FA5EF9">
        <w:rPr>
          <w:color w:val="000000" w:themeColor="text1"/>
          <w:sz w:val="28"/>
          <w:szCs w:val="28"/>
          <w:lang w:val="uk-UA"/>
        </w:rPr>
        <w:t>здобувач</w:t>
      </w:r>
      <w:r w:rsidR="00BC0C6D">
        <w:rPr>
          <w:color w:val="000000" w:themeColor="text1"/>
          <w:sz w:val="28"/>
          <w:szCs w:val="28"/>
          <w:lang w:val="uk-UA"/>
        </w:rPr>
        <w:t>ем</w:t>
      </w:r>
      <w:r w:rsidR="00BC0C6D" w:rsidRPr="00FA5EF9">
        <w:rPr>
          <w:color w:val="000000" w:themeColor="text1"/>
          <w:sz w:val="28"/>
          <w:szCs w:val="28"/>
          <w:lang w:val="uk-UA"/>
        </w:rPr>
        <w:t xml:space="preserve"> освіти</w:t>
      </w:r>
      <w:r w:rsidRPr="00FA5EF9">
        <w:rPr>
          <w:color w:val="000000" w:themeColor="text1"/>
          <w:sz w:val="28"/>
          <w:szCs w:val="28"/>
          <w:lang w:val="uk-UA"/>
        </w:rPr>
        <w:t xml:space="preserve"> навчального матеріалу з певної дисципліни/предмета виключно на підставі результатів виконаних індивідуальних завдань (розрахункових, графічних тощо). </w:t>
      </w:r>
      <w:r w:rsidRPr="00505B45">
        <w:rPr>
          <w:color w:val="000000" w:themeColor="text1"/>
          <w:sz w:val="28"/>
          <w:szCs w:val="28"/>
        </w:rPr>
        <w:t xml:space="preserve">Семестровий диференційований залік планується при відсутності модульного контролю та екзамену і не передбачає обов’язкову присутність </w:t>
      </w:r>
      <w:r w:rsidR="00BC0C6D">
        <w:rPr>
          <w:color w:val="000000" w:themeColor="text1"/>
          <w:sz w:val="28"/>
          <w:szCs w:val="28"/>
        </w:rPr>
        <w:t>здобувач</w:t>
      </w:r>
      <w:r w:rsidR="00BC0C6D">
        <w:rPr>
          <w:color w:val="000000" w:themeColor="text1"/>
          <w:sz w:val="28"/>
          <w:szCs w:val="28"/>
          <w:lang w:val="uk-UA"/>
        </w:rPr>
        <w:t>ів</w:t>
      </w:r>
      <w:r w:rsidR="00BC0C6D">
        <w:rPr>
          <w:color w:val="000000" w:themeColor="text1"/>
          <w:sz w:val="28"/>
          <w:szCs w:val="28"/>
        </w:rPr>
        <w:t xml:space="preserve"> освіти</w:t>
      </w:r>
      <w:r w:rsidRPr="00505B45">
        <w:rPr>
          <w:color w:val="000000" w:themeColor="text1"/>
          <w:sz w:val="28"/>
          <w:szCs w:val="28"/>
        </w:rPr>
        <w:t>.</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Семестровий залік </w:t>
      </w:r>
      <w:r w:rsidRPr="00505B45">
        <w:rPr>
          <w:color w:val="000000" w:themeColor="text1"/>
          <w:sz w:val="28"/>
          <w:szCs w:val="28"/>
        </w:rPr>
        <w:t xml:space="preserve">- це форма підсумкового контролю, що полягає в оцінці засвоєння </w:t>
      </w:r>
      <w:r w:rsidR="00BC0C6D">
        <w:rPr>
          <w:color w:val="000000" w:themeColor="text1"/>
          <w:sz w:val="28"/>
          <w:szCs w:val="28"/>
        </w:rPr>
        <w:t>здобувачем освіти</w:t>
      </w:r>
      <w:r w:rsidRPr="00505B45">
        <w:rPr>
          <w:color w:val="000000" w:themeColor="text1"/>
          <w:sz w:val="28"/>
          <w:szCs w:val="28"/>
        </w:rPr>
        <w:t xml:space="preserve"> навчального матеріалу виключно на підставі результатів виконання ним певних видів робіт на практичних, семінарських або лабораторних заняттях та самостійної роботи. Семестровий залік планується при відсутності модульного контролю та екзамену і не передбачає обов’язкову присутність </w:t>
      </w:r>
      <w:r w:rsidR="00BC0C6D">
        <w:rPr>
          <w:color w:val="000000" w:themeColor="text1"/>
          <w:sz w:val="28"/>
          <w:szCs w:val="28"/>
        </w:rPr>
        <w:t>здобувачів освіти</w:t>
      </w:r>
      <w:r w:rsidRPr="00505B45">
        <w:rPr>
          <w:color w:val="000000" w:themeColor="text1"/>
          <w:sz w:val="28"/>
          <w:szCs w:val="28"/>
        </w:rPr>
        <w:t>.</w:t>
      </w:r>
    </w:p>
    <w:p w:rsidR="00FF7D37" w:rsidRPr="00505B45" w:rsidRDefault="00BC0C6D" w:rsidP="005079E0">
      <w:pPr>
        <w:pStyle w:val="ae"/>
        <w:spacing w:line="360" w:lineRule="auto"/>
        <w:ind w:firstLine="284"/>
        <w:rPr>
          <w:color w:val="000000" w:themeColor="text1"/>
          <w:sz w:val="28"/>
          <w:szCs w:val="28"/>
        </w:rPr>
      </w:pPr>
      <w:r>
        <w:rPr>
          <w:color w:val="000000" w:themeColor="text1"/>
          <w:sz w:val="28"/>
          <w:szCs w:val="28"/>
        </w:rPr>
        <w:t>Здобувач освіти</w:t>
      </w:r>
      <w:r w:rsidR="00FF7D37" w:rsidRPr="00505B45">
        <w:rPr>
          <w:color w:val="000000" w:themeColor="text1"/>
          <w:sz w:val="28"/>
          <w:szCs w:val="28"/>
        </w:rPr>
        <w:t xml:space="preserve"> вважається допущеним до семестрового контролю з конкретної навчальної дисципліни (семестрового екзамену, диференційованого заліку або заліку) за умови виконання ним практичних робіт передбачених робочою навчальною програмою дисципліни на семестр та задоволення вимог </w:t>
      </w:r>
      <w:r w:rsidR="00FF7D37" w:rsidRPr="00505B45">
        <w:rPr>
          <w:color w:val="000000" w:themeColor="text1"/>
          <w:sz w:val="28"/>
          <w:szCs w:val="28"/>
        </w:rPr>
        <w:lastRenderedPageBreak/>
        <w:t>рейтингової системи оцінювання знань.</w:t>
      </w:r>
    </w:p>
    <w:p w:rsidR="00FF7D37" w:rsidRPr="00505B45" w:rsidRDefault="00FF7D37" w:rsidP="005079E0">
      <w:pPr>
        <w:pStyle w:val="ae"/>
        <w:spacing w:before="1" w:line="360" w:lineRule="auto"/>
        <w:ind w:left="142" w:firstLine="284"/>
        <w:rPr>
          <w:color w:val="000000" w:themeColor="text1"/>
          <w:sz w:val="28"/>
          <w:szCs w:val="28"/>
        </w:rPr>
      </w:pPr>
      <w:r w:rsidRPr="00505B45">
        <w:rPr>
          <w:color w:val="000000" w:themeColor="text1"/>
          <w:sz w:val="28"/>
          <w:szCs w:val="28"/>
        </w:rPr>
        <w:t xml:space="preserve">Дніпровський технолого-економічний фаховий коледж може встановлювати </w:t>
      </w:r>
      <w:r w:rsidR="00BC0C6D">
        <w:rPr>
          <w:color w:val="000000" w:themeColor="text1"/>
          <w:sz w:val="28"/>
          <w:szCs w:val="28"/>
        </w:rPr>
        <w:t>здобувачам освіти</w:t>
      </w:r>
      <w:r w:rsidRPr="00505B45">
        <w:rPr>
          <w:color w:val="000000" w:themeColor="text1"/>
          <w:sz w:val="28"/>
          <w:szCs w:val="28"/>
        </w:rPr>
        <w:t xml:space="preserve"> індивідуальні терміни складання заліків та екзаменів.</w:t>
      </w:r>
    </w:p>
    <w:p w:rsidR="00FF7D37" w:rsidRPr="00FA5EF9" w:rsidRDefault="00FF7D37" w:rsidP="005079E0">
      <w:pPr>
        <w:pStyle w:val="ae"/>
        <w:spacing w:before="68" w:line="360" w:lineRule="auto"/>
        <w:ind w:firstLine="284"/>
        <w:rPr>
          <w:color w:val="000000" w:themeColor="text1"/>
          <w:sz w:val="28"/>
          <w:szCs w:val="28"/>
          <w:lang w:val="ru-RU"/>
        </w:rPr>
      </w:pPr>
      <w:r w:rsidRPr="00505B45">
        <w:rPr>
          <w:color w:val="000000" w:themeColor="text1"/>
          <w:sz w:val="28"/>
          <w:szCs w:val="28"/>
        </w:rPr>
        <w:t xml:space="preserve">Результати складання екзаменів і диференційованих заліків для предметів за освітньою програмою профільної середньої освіти оцінюються за 12-бальною шкалою, для дисциплін інших циклів оцінювання здійснюється за національною чотирибальною шкалою, шкалою ЄКТС, заліків – за двобальною шкалою («зараховано», «не зараховано») і вносяться до Журнал обліку роботи академічної групи та викладачів в колонки з надписом </w:t>
      </w:r>
      <w:r w:rsidRPr="00505B45">
        <w:rPr>
          <w:b/>
          <w:color w:val="000000" w:themeColor="text1"/>
          <w:sz w:val="28"/>
          <w:szCs w:val="28"/>
        </w:rPr>
        <w:t xml:space="preserve">Екзамен </w:t>
      </w:r>
      <w:r w:rsidRPr="00505B45">
        <w:rPr>
          <w:color w:val="000000" w:themeColor="text1"/>
          <w:sz w:val="28"/>
          <w:szCs w:val="28"/>
        </w:rPr>
        <w:t>або</w:t>
      </w:r>
      <w:r w:rsidRPr="00505B45">
        <w:rPr>
          <w:color w:val="000000" w:themeColor="text1"/>
          <w:spacing w:val="-1"/>
          <w:sz w:val="28"/>
          <w:szCs w:val="28"/>
        </w:rPr>
        <w:t xml:space="preserve"> </w:t>
      </w:r>
      <w:r w:rsidRPr="00505B45">
        <w:rPr>
          <w:b/>
          <w:color w:val="000000" w:themeColor="text1"/>
          <w:sz w:val="28"/>
          <w:szCs w:val="28"/>
        </w:rPr>
        <w:t>Залік</w:t>
      </w:r>
      <w:r w:rsidRPr="00505B45">
        <w:rPr>
          <w:color w:val="000000" w:themeColor="text1"/>
          <w:sz w:val="28"/>
          <w:szCs w:val="28"/>
        </w:rPr>
        <w:t>.</w:t>
      </w:r>
    </w:p>
    <w:p w:rsidR="00207B9E" w:rsidRPr="00207B9E" w:rsidRDefault="00207B9E" w:rsidP="005079E0">
      <w:pPr>
        <w:pStyle w:val="ae"/>
        <w:spacing w:before="2" w:line="360" w:lineRule="auto"/>
        <w:ind w:firstLine="284"/>
        <w:rPr>
          <w:color w:val="000000" w:themeColor="text1"/>
          <w:sz w:val="28"/>
          <w:szCs w:val="28"/>
          <w:lang w:val="en-US"/>
        </w:rPr>
      </w:pPr>
      <w:r w:rsidRPr="00505B45">
        <w:rPr>
          <w:color w:val="000000" w:themeColor="text1"/>
          <w:sz w:val="28"/>
          <w:szCs w:val="28"/>
        </w:rPr>
        <w:t xml:space="preserve">У відомість успішності, залікову книжку </w:t>
      </w:r>
      <w:r w:rsidR="00BC0C6D">
        <w:rPr>
          <w:color w:val="000000" w:themeColor="text1"/>
          <w:sz w:val="28"/>
          <w:szCs w:val="28"/>
        </w:rPr>
        <w:t>здобувача освіти</w:t>
      </w:r>
      <w:r w:rsidRPr="00505B45">
        <w:rPr>
          <w:color w:val="000000" w:themeColor="text1"/>
          <w:sz w:val="28"/>
          <w:szCs w:val="28"/>
        </w:rPr>
        <w:t xml:space="preserve">, навчальну картку </w:t>
      </w:r>
      <w:r w:rsidR="00BC0C6D">
        <w:rPr>
          <w:color w:val="000000" w:themeColor="text1"/>
          <w:sz w:val="28"/>
          <w:szCs w:val="28"/>
        </w:rPr>
        <w:t>здобувача освіти</w:t>
      </w:r>
      <w:r w:rsidRPr="00505B45">
        <w:rPr>
          <w:color w:val="000000" w:themeColor="text1"/>
          <w:sz w:val="28"/>
          <w:szCs w:val="28"/>
        </w:rPr>
        <w:t xml:space="preserve"> виставляється підсумкова оцінка за національною чотирибальною шкалою, та шкалою ЄКТС.</w:t>
      </w:r>
    </w:p>
    <w:p w:rsidR="00207B9E" w:rsidRDefault="00207B9E" w:rsidP="005079E0">
      <w:pPr>
        <w:pStyle w:val="ae"/>
        <w:spacing w:line="360" w:lineRule="auto"/>
        <w:ind w:firstLine="284"/>
        <w:rPr>
          <w:color w:val="000000" w:themeColor="text1"/>
          <w:sz w:val="28"/>
          <w:szCs w:val="28"/>
        </w:rPr>
      </w:pPr>
    </w:p>
    <w:tbl>
      <w:tblPr>
        <w:tblStyle w:val="aa"/>
        <w:tblW w:w="0" w:type="auto"/>
        <w:jc w:val="center"/>
        <w:tblLook w:val="04A0" w:firstRow="1" w:lastRow="0" w:firstColumn="1" w:lastColumn="0" w:noHBand="0" w:noVBand="1"/>
      </w:tblPr>
      <w:tblGrid>
        <w:gridCol w:w="2004"/>
        <w:gridCol w:w="4197"/>
        <w:gridCol w:w="2342"/>
      </w:tblGrid>
      <w:tr w:rsidR="00207B9E" w:rsidRPr="00207B9E" w:rsidTr="00207B9E">
        <w:trPr>
          <w:jc w:val="center"/>
        </w:trPr>
        <w:tc>
          <w:tcPr>
            <w:tcW w:w="2004" w:type="dxa"/>
            <w:vAlign w:val="center"/>
          </w:tcPr>
          <w:p w:rsidR="00207B9E" w:rsidRPr="001E0D35" w:rsidRDefault="00207B9E" w:rsidP="005079E0">
            <w:pPr>
              <w:spacing w:line="360" w:lineRule="auto"/>
              <w:jc w:val="center"/>
              <w:rPr>
                <w:color w:val="707070"/>
                <w:sz w:val="24"/>
                <w:szCs w:val="24"/>
              </w:rPr>
            </w:pPr>
            <w:r w:rsidRPr="00207B9E">
              <w:rPr>
                <w:b/>
                <w:bCs/>
                <w:color w:val="707070"/>
                <w:sz w:val="24"/>
                <w:szCs w:val="24"/>
              </w:rPr>
              <w:t>Оцінка по шкалі ECTS</w:t>
            </w:r>
          </w:p>
        </w:tc>
        <w:tc>
          <w:tcPr>
            <w:tcW w:w="4197" w:type="dxa"/>
          </w:tcPr>
          <w:p w:rsidR="00207B9E" w:rsidRPr="00207B9E" w:rsidRDefault="00207B9E" w:rsidP="005079E0">
            <w:pPr>
              <w:pStyle w:val="ae"/>
              <w:spacing w:line="360" w:lineRule="auto"/>
              <w:ind w:left="0" w:firstLine="0"/>
              <w:jc w:val="center"/>
              <w:rPr>
                <w:color w:val="000000" w:themeColor="text1"/>
                <w:sz w:val="24"/>
                <w:szCs w:val="24"/>
              </w:rPr>
            </w:pPr>
            <w:r w:rsidRPr="00207B9E">
              <w:rPr>
                <w:b/>
                <w:bCs/>
                <w:color w:val="707070"/>
                <w:sz w:val="24"/>
                <w:szCs w:val="24"/>
                <w:lang w:eastAsia="ru-RU"/>
              </w:rPr>
              <w:t>Визначення</w:t>
            </w:r>
          </w:p>
        </w:tc>
        <w:tc>
          <w:tcPr>
            <w:tcW w:w="2342" w:type="dxa"/>
          </w:tcPr>
          <w:p w:rsidR="00207B9E" w:rsidRPr="00207B9E" w:rsidRDefault="00207B9E" w:rsidP="005079E0">
            <w:pPr>
              <w:pStyle w:val="ae"/>
              <w:spacing w:line="360" w:lineRule="auto"/>
              <w:ind w:left="0" w:firstLine="0"/>
              <w:jc w:val="center"/>
              <w:rPr>
                <w:color w:val="000000" w:themeColor="text1"/>
                <w:sz w:val="24"/>
                <w:szCs w:val="24"/>
              </w:rPr>
            </w:pPr>
            <w:r w:rsidRPr="00207B9E">
              <w:rPr>
                <w:b/>
                <w:bCs/>
                <w:color w:val="707070"/>
                <w:sz w:val="24"/>
                <w:szCs w:val="24"/>
                <w:lang w:eastAsia="ru-RU"/>
              </w:rPr>
              <w:t>Національна система</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A</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Відмінно - відмінне виконання лише з незначною кількістю помилок</w:t>
            </w:r>
          </w:p>
        </w:tc>
        <w:tc>
          <w:tcPr>
            <w:tcW w:w="2342" w:type="dxa"/>
            <w:vAlign w:val="center"/>
          </w:tcPr>
          <w:p w:rsidR="00207B9E" w:rsidRPr="001E0D35" w:rsidRDefault="00207B9E" w:rsidP="005079E0">
            <w:pPr>
              <w:spacing w:line="360" w:lineRule="auto"/>
              <w:jc w:val="center"/>
              <w:rPr>
                <w:color w:val="000000"/>
                <w:sz w:val="24"/>
                <w:szCs w:val="24"/>
              </w:rPr>
            </w:pPr>
            <w:r w:rsidRPr="00207B9E">
              <w:rPr>
                <w:color w:val="000000"/>
                <w:sz w:val="24"/>
                <w:szCs w:val="24"/>
              </w:rPr>
              <w:t>5 (відмінно)</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B</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Дуже добре-вище середнього рівня з кількома помилками</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4 (дуже добре)</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C</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Добре - в цілому правильна робота з певною кількістю значних помилок</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4 (добре)</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D</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Задовільно - непогано, але зі значною кількістю недоліків</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3 (задовільно)</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E</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Достатньо - виконання задовольняє мінімальним критеріям</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3 (достатньо)</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FX</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Незадовільно - потрібно повчити перед тим, як перездати</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2 (незадовільно)</w:t>
            </w:r>
          </w:p>
        </w:tc>
      </w:tr>
      <w:tr w:rsidR="00207B9E" w:rsidRPr="00207B9E" w:rsidTr="00207B9E">
        <w:trPr>
          <w:jc w:val="center"/>
        </w:trPr>
        <w:tc>
          <w:tcPr>
            <w:tcW w:w="2004" w:type="dxa"/>
            <w:vAlign w:val="center"/>
          </w:tcPr>
          <w:p w:rsidR="00207B9E" w:rsidRPr="00207B9E" w:rsidRDefault="00207B9E" w:rsidP="005079E0">
            <w:pPr>
              <w:spacing w:line="360" w:lineRule="auto"/>
              <w:jc w:val="center"/>
              <w:rPr>
                <w:b/>
                <w:bCs/>
                <w:color w:val="707070"/>
                <w:sz w:val="24"/>
                <w:szCs w:val="24"/>
                <w:lang w:val="en-US"/>
              </w:rPr>
            </w:pPr>
            <w:r w:rsidRPr="00207B9E">
              <w:rPr>
                <w:b/>
                <w:bCs/>
                <w:color w:val="707070"/>
                <w:sz w:val="24"/>
                <w:szCs w:val="24"/>
                <w:lang w:val="en-US"/>
              </w:rPr>
              <w:t>F</w:t>
            </w:r>
          </w:p>
        </w:tc>
        <w:tc>
          <w:tcPr>
            <w:tcW w:w="4197"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Неприйнятно - необхідна серйозна подальша робота</w:t>
            </w:r>
          </w:p>
        </w:tc>
        <w:tc>
          <w:tcPr>
            <w:tcW w:w="2342" w:type="dxa"/>
          </w:tcPr>
          <w:p w:rsidR="00207B9E" w:rsidRPr="00207B9E" w:rsidRDefault="00207B9E" w:rsidP="005079E0">
            <w:pPr>
              <w:pStyle w:val="ae"/>
              <w:spacing w:line="360" w:lineRule="auto"/>
              <w:ind w:left="0" w:firstLine="0"/>
              <w:jc w:val="center"/>
              <w:rPr>
                <w:b/>
                <w:bCs/>
                <w:color w:val="707070"/>
                <w:sz w:val="24"/>
                <w:szCs w:val="24"/>
                <w:lang w:eastAsia="ru-RU"/>
              </w:rPr>
            </w:pPr>
            <w:r w:rsidRPr="00207B9E">
              <w:rPr>
                <w:color w:val="000000"/>
                <w:sz w:val="24"/>
                <w:szCs w:val="24"/>
                <w:lang w:eastAsia="ru-RU"/>
              </w:rPr>
              <w:t>2 (неприйнятно)</w:t>
            </w:r>
          </w:p>
        </w:tc>
      </w:tr>
    </w:tbl>
    <w:p w:rsidR="00FF7D37" w:rsidRPr="00FA5EF9" w:rsidRDefault="00BC0C6D" w:rsidP="005079E0">
      <w:pPr>
        <w:pStyle w:val="ae"/>
        <w:spacing w:line="360" w:lineRule="auto"/>
        <w:ind w:firstLine="284"/>
        <w:rPr>
          <w:color w:val="000000" w:themeColor="text1"/>
          <w:sz w:val="28"/>
          <w:szCs w:val="28"/>
          <w:lang w:val="ru-RU"/>
        </w:rPr>
      </w:pPr>
      <w:r>
        <w:rPr>
          <w:color w:val="000000" w:themeColor="text1"/>
          <w:sz w:val="28"/>
          <w:szCs w:val="28"/>
        </w:rPr>
        <w:t>Здобувачам освіти</w:t>
      </w:r>
      <w:r w:rsidR="00FF7D37" w:rsidRPr="00505B45">
        <w:rPr>
          <w:color w:val="000000" w:themeColor="text1"/>
          <w:sz w:val="28"/>
          <w:szCs w:val="28"/>
        </w:rPr>
        <w:t xml:space="preserve">, які одержали під час сесії незадовільні оцінки, дозволяється ліквідувати академічну заборгованість до початку наступного семестру. Повторне складання екзаменів допускається не більше двох разів з </w:t>
      </w:r>
      <w:r w:rsidR="00FF7D37" w:rsidRPr="00505B45">
        <w:rPr>
          <w:color w:val="000000" w:themeColor="text1"/>
          <w:sz w:val="28"/>
          <w:szCs w:val="28"/>
        </w:rPr>
        <w:lastRenderedPageBreak/>
        <w:t>кожної дисципліни: один раз викладачу, другий раз – комісії, яка створюється завідувачем відділення.</w:t>
      </w:r>
    </w:p>
    <w:p w:rsidR="00207B9E" w:rsidRPr="00207B9E" w:rsidRDefault="00207B9E" w:rsidP="005079E0">
      <w:pPr>
        <w:pStyle w:val="ae"/>
        <w:spacing w:line="360" w:lineRule="auto"/>
        <w:ind w:firstLine="284"/>
        <w:rPr>
          <w:color w:val="000000" w:themeColor="text1"/>
          <w:sz w:val="28"/>
          <w:szCs w:val="28"/>
        </w:rPr>
      </w:pPr>
      <w:r>
        <w:rPr>
          <w:color w:val="000000" w:themeColor="text1"/>
          <w:sz w:val="28"/>
          <w:szCs w:val="28"/>
        </w:rPr>
        <w:t xml:space="preserve">При виявленні факту використання </w:t>
      </w:r>
      <w:r w:rsidR="001605EF">
        <w:rPr>
          <w:color w:val="000000" w:themeColor="text1"/>
          <w:sz w:val="28"/>
          <w:szCs w:val="28"/>
        </w:rPr>
        <w:t>здобувачем освіти</w:t>
      </w:r>
      <w:r>
        <w:rPr>
          <w:color w:val="000000" w:themeColor="text1"/>
          <w:sz w:val="28"/>
          <w:szCs w:val="28"/>
        </w:rPr>
        <w:t xml:space="preserve"> недозволених матеріалів чи при порушення </w:t>
      </w:r>
      <w:r w:rsidR="00BC0C6D">
        <w:rPr>
          <w:color w:val="000000" w:themeColor="text1"/>
          <w:sz w:val="28"/>
          <w:szCs w:val="28"/>
        </w:rPr>
        <w:t>здобувачем освіти</w:t>
      </w:r>
      <w:r>
        <w:rPr>
          <w:color w:val="000000" w:themeColor="text1"/>
          <w:sz w:val="28"/>
          <w:szCs w:val="28"/>
        </w:rPr>
        <w:t xml:space="preserve"> установлених правил внутрішнього розпорядку, морально-етичних норм поведінки викладач може припинити складання екзамену </w:t>
      </w:r>
      <w:r w:rsidR="00BC0C6D">
        <w:rPr>
          <w:color w:val="000000" w:themeColor="text1"/>
          <w:sz w:val="28"/>
          <w:szCs w:val="28"/>
        </w:rPr>
        <w:t>здобувачем освіти</w:t>
      </w:r>
      <w:r>
        <w:rPr>
          <w:color w:val="000000" w:themeColor="text1"/>
          <w:sz w:val="28"/>
          <w:szCs w:val="28"/>
        </w:rPr>
        <w:t>. Викладач має право усунути його від складання екзамену з позначкою «усунений» в екзаменаційній відомості.</w:t>
      </w:r>
    </w:p>
    <w:p w:rsidR="00FF7D37" w:rsidRPr="00505B45" w:rsidRDefault="00BC0C6D" w:rsidP="005079E0">
      <w:pPr>
        <w:pStyle w:val="ae"/>
        <w:spacing w:line="360" w:lineRule="auto"/>
        <w:ind w:left="0" w:firstLine="284"/>
        <w:rPr>
          <w:color w:val="000000" w:themeColor="text1"/>
          <w:sz w:val="28"/>
          <w:szCs w:val="28"/>
        </w:rPr>
      </w:pPr>
      <w:r>
        <w:rPr>
          <w:color w:val="000000" w:themeColor="text1"/>
          <w:sz w:val="28"/>
          <w:szCs w:val="28"/>
        </w:rPr>
        <w:t>Здобувачі освіти</w:t>
      </w:r>
      <w:r w:rsidR="00FF7D37" w:rsidRPr="00505B45">
        <w:rPr>
          <w:color w:val="000000" w:themeColor="text1"/>
          <w:sz w:val="28"/>
          <w:szCs w:val="28"/>
        </w:rPr>
        <w:t>, які не з’явились на екзамени без поважних причин, вважаються такими, що одержали незадовільну оцінку.</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 xml:space="preserve">Якщо </w:t>
      </w:r>
      <w:r w:rsidR="00BC0C6D">
        <w:rPr>
          <w:color w:val="000000" w:themeColor="text1"/>
          <w:sz w:val="28"/>
          <w:szCs w:val="28"/>
        </w:rPr>
        <w:t>здобувач освіти</w:t>
      </w:r>
      <w:r w:rsidRPr="00505B45">
        <w:rPr>
          <w:color w:val="000000" w:themeColor="text1"/>
          <w:sz w:val="28"/>
          <w:szCs w:val="28"/>
        </w:rPr>
        <w:t xml:space="preserve"> не скористався можливістю повторного складання екзамену або за результатами повторного оцінювання отримав незадовільну оцінку, він відраховується за невиконання навчального плану.</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11"/>
        <w:numPr>
          <w:ilvl w:val="1"/>
          <w:numId w:val="41"/>
        </w:numPr>
        <w:tabs>
          <w:tab w:val="left" w:pos="0"/>
        </w:tabs>
        <w:spacing w:line="360" w:lineRule="auto"/>
        <w:ind w:left="0" w:firstLine="284"/>
        <w:jc w:val="both"/>
        <w:rPr>
          <w:color w:val="000000" w:themeColor="text1"/>
          <w:sz w:val="28"/>
          <w:szCs w:val="28"/>
        </w:rPr>
      </w:pPr>
      <w:bookmarkStart w:id="8" w:name="_TOC_250004"/>
      <w:bookmarkEnd w:id="8"/>
      <w:r w:rsidRPr="00505B45">
        <w:rPr>
          <w:color w:val="000000" w:themeColor="text1"/>
          <w:sz w:val="28"/>
          <w:szCs w:val="28"/>
        </w:rPr>
        <w:t xml:space="preserve">Державна підсумкова атестація, атестація </w:t>
      </w:r>
      <w:r w:rsidR="00BC0C6D">
        <w:rPr>
          <w:color w:val="000000" w:themeColor="text1"/>
          <w:sz w:val="28"/>
          <w:szCs w:val="28"/>
        </w:rPr>
        <w:t>здобувачів освіти</w:t>
      </w:r>
    </w:p>
    <w:p w:rsidR="00FF7D37" w:rsidRPr="00505B45" w:rsidRDefault="00FF7D37" w:rsidP="005079E0">
      <w:pPr>
        <w:pStyle w:val="ae"/>
        <w:tabs>
          <w:tab w:val="left" w:pos="0"/>
        </w:tabs>
        <w:spacing w:before="2" w:line="360" w:lineRule="auto"/>
        <w:ind w:left="0" w:firstLine="284"/>
        <w:rPr>
          <w:b/>
          <w:color w:val="000000" w:themeColor="text1"/>
          <w:sz w:val="28"/>
          <w:szCs w:val="28"/>
        </w:rPr>
      </w:pPr>
    </w:p>
    <w:p w:rsidR="00FF7D37" w:rsidRPr="00505B45" w:rsidRDefault="00FF7D37" w:rsidP="005079E0">
      <w:pPr>
        <w:pStyle w:val="11"/>
        <w:numPr>
          <w:ilvl w:val="2"/>
          <w:numId w:val="41"/>
        </w:numPr>
        <w:tabs>
          <w:tab w:val="left" w:pos="0"/>
          <w:tab w:val="left" w:pos="984"/>
        </w:tabs>
        <w:spacing w:line="360" w:lineRule="auto"/>
        <w:ind w:left="0" w:firstLine="284"/>
        <w:jc w:val="both"/>
        <w:rPr>
          <w:color w:val="000000" w:themeColor="text1"/>
          <w:sz w:val="28"/>
          <w:szCs w:val="28"/>
        </w:rPr>
      </w:pPr>
      <w:bookmarkStart w:id="9" w:name="_TOC_250003"/>
      <w:r w:rsidRPr="00505B45">
        <w:rPr>
          <w:color w:val="000000" w:themeColor="text1"/>
          <w:sz w:val="28"/>
          <w:szCs w:val="28"/>
        </w:rPr>
        <w:t>Державна підсумкова</w:t>
      </w:r>
      <w:r w:rsidRPr="00505B45">
        <w:rPr>
          <w:color w:val="000000" w:themeColor="text1"/>
          <w:spacing w:val="-1"/>
          <w:sz w:val="28"/>
          <w:szCs w:val="28"/>
        </w:rPr>
        <w:t xml:space="preserve"> </w:t>
      </w:r>
      <w:bookmarkEnd w:id="9"/>
      <w:r w:rsidRPr="00505B45">
        <w:rPr>
          <w:color w:val="000000" w:themeColor="text1"/>
          <w:sz w:val="28"/>
          <w:szCs w:val="28"/>
        </w:rPr>
        <w:t>атестація</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Державна підсумкова атестація </w:t>
      </w:r>
      <w:r w:rsidRPr="00505B45">
        <w:rPr>
          <w:color w:val="000000" w:themeColor="text1"/>
          <w:sz w:val="28"/>
          <w:szCs w:val="28"/>
        </w:rPr>
        <w:t xml:space="preserve">у закладах фахової передвищої освіти, які здійснюють підготовку </w:t>
      </w:r>
      <w:r w:rsidR="00BC0C6D">
        <w:rPr>
          <w:color w:val="000000" w:themeColor="text1"/>
          <w:sz w:val="28"/>
          <w:szCs w:val="28"/>
        </w:rPr>
        <w:t>здобувачів освіти</w:t>
      </w:r>
      <w:r w:rsidRPr="00505B45">
        <w:rPr>
          <w:color w:val="000000" w:themeColor="text1"/>
          <w:sz w:val="28"/>
          <w:szCs w:val="28"/>
        </w:rPr>
        <w:t xml:space="preserve"> на основі базової загальної середньої освіти, проводиться у формі зовнішнього незалежного оцінювання.</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Порядок, форми проведення і перелік навчальних предметів, з яких проводиться державна підсумкова атестація, визначає центральний орган виконавчої влади у сфері освіти і науки.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До складання державної підсумкової атестації у формі зовнішнього незалежного оцінювання допускаються </w:t>
      </w:r>
      <w:r w:rsidR="00BC0C6D">
        <w:rPr>
          <w:color w:val="000000" w:themeColor="text1"/>
          <w:sz w:val="28"/>
          <w:szCs w:val="28"/>
        </w:rPr>
        <w:t>здобувачи освіти</w:t>
      </w:r>
      <w:r w:rsidRPr="00505B45">
        <w:rPr>
          <w:color w:val="000000" w:themeColor="text1"/>
          <w:sz w:val="28"/>
          <w:szCs w:val="28"/>
        </w:rPr>
        <w:t>, які виконали вимоги навчального плану за курс профільної середньої освіти з середнім, достатнім або високим рівнем навчальних досягнень з кожного навчального предмета.</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Наказом директора </w:t>
      </w:r>
      <w:r w:rsidR="00207B9E">
        <w:rPr>
          <w:color w:val="000000" w:themeColor="text1"/>
          <w:sz w:val="28"/>
          <w:szCs w:val="28"/>
        </w:rPr>
        <w:t>Дніпровського технолого-економічного фахового коледжу</w:t>
      </w:r>
      <w:r w:rsidRPr="00505B45">
        <w:rPr>
          <w:color w:val="000000" w:themeColor="text1"/>
          <w:sz w:val="28"/>
          <w:szCs w:val="28"/>
        </w:rPr>
        <w:t xml:space="preserve"> призначається відповідальна особа за реєстрацію та формування комплектів реєстраційних документів </w:t>
      </w:r>
      <w:r w:rsidR="00BC0C6D">
        <w:rPr>
          <w:color w:val="000000" w:themeColor="text1"/>
          <w:sz w:val="28"/>
          <w:szCs w:val="28"/>
        </w:rPr>
        <w:t>здобувачів освіти</w:t>
      </w:r>
      <w:r w:rsidRPr="00505B45">
        <w:rPr>
          <w:color w:val="000000" w:themeColor="text1"/>
          <w:sz w:val="28"/>
          <w:szCs w:val="28"/>
        </w:rPr>
        <w:t>, які складатимуть державну підсумкову атестацію у формі зовнішнього незалежного оцінювання.</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lastRenderedPageBreak/>
        <w:t>Відомості результатів державної підсумкової атестації за освітній рівень повної загальної середньої освіти, проведеної у форму зовнішнього незалежного оцінювання атестації зберігаються у закладі фахової передвищої освіти 5 років.</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Результати атестації оцінюються за 12-бальною шкалою відповідно до критеріїв оцінювання навчальних досягнень учнів у системі повної загальної середньої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Підсумкові бали виставляються у додаток до свідоцтва про здобуття повної загальної середньої освіти на підставі семестрових балів незалежно від результатів атестації. Бали за атестацію виставляються у додаток окремо.</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t xml:space="preserve">Здобувачі </w:t>
      </w:r>
      <w:r w:rsidR="00FF7D37" w:rsidRPr="00505B45">
        <w:rPr>
          <w:color w:val="000000" w:themeColor="text1"/>
          <w:sz w:val="28"/>
          <w:szCs w:val="28"/>
        </w:rPr>
        <w:t>фахової передвищої освіти, які пройшли державну підсумкову атестацію у формі зовнішнього незалежного оцінювання за курс профільної середньої освіти і отримали 1-3 бали за її результатами, мають право на її повторне однократне проходження.</w:t>
      </w:r>
    </w:p>
    <w:p w:rsidR="00FF7D37" w:rsidRPr="00505B45" w:rsidRDefault="00233639" w:rsidP="005079E0">
      <w:pPr>
        <w:pStyle w:val="ae"/>
        <w:spacing w:line="360" w:lineRule="auto"/>
        <w:ind w:left="142" w:firstLine="284"/>
        <w:rPr>
          <w:color w:val="000000" w:themeColor="text1"/>
          <w:sz w:val="28"/>
          <w:szCs w:val="28"/>
        </w:rPr>
      </w:pPr>
      <w:r>
        <w:rPr>
          <w:color w:val="000000" w:themeColor="text1"/>
          <w:sz w:val="28"/>
          <w:szCs w:val="28"/>
        </w:rPr>
        <w:t>Здобувачі освіти</w:t>
      </w:r>
      <w:r w:rsidR="00FF7D37" w:rsidRPr="00505B45">
        <w:rPr>
          <w:color w:val="000000" w:themeColor="text1"/>
          <w:sz w:val="28"/>
          <w:szCs w:val="28"/>
        </w:rPr>
        <w:t>, які одержали під час повторної атестації один, два, три бали, відраховуються з закладу фахової перед вищої освіти або їм надається можливість переведення на навчання за кошти фізичних та/або юридичних осіб.</w:t>
      </w:r>
    </w:p>
    <w:p w:rsidR="00FF7D37" w:rsidRPr="00505B45" w:rsidRDefault="00233639" w:rsidP="005079E0">
      <w:pPr>
        <w:pStyle w:val="ae"/>
        <w:spacing w:before="5" w:line="360" w:lineRule="auto"/>
        <w:ind w:left="142" w:firstLine="284"/>
        <w:rPr>
          <w:color w:val="000000" w:themeColor="text1"/>
          <w:sz w:val="28"/>
          <w:szCs w:val="28"/>
        </w:rPr>
      </w:pPr>
      <w:r>
        <w:rPr>
          <w:color w:val="000000" w:themeColor="text1"/>
          <w:sz w:val="28"/>
          <w:szCs w:val="28"/>
        </w:rPr>
        <w:t>Здобувачі освіти</w:t>
      </w:r>
      <w:r w:rsidR="00FF7D37" w:rsidRPr="00505B45">
        <w:rPr>
          <w:color w:val="000000" w:themeColor="text1"/>
          <w:sz w:val="28"/>
          <w:szCs w:val="28"/>
        </w:rPr>
        <w:t>, які не з’явились на державну підсумкову атестацію без поважних причин, вважаються такими, що не пройшли атестацію.</w:t>
      </w:r>
    </w:p>
    <w:p w:rsidR="00FF7D37" w:rsidRPr="00505B45" w:rsidRDefault="00233639" w:rsidP="005079E0">
      <w:pPr>
        <w:pStyle w:val="ae"/>
        <w:spacing w:before="4" w:line="360" w:lineRule="auto"/>
        <w:ind w:left="142" w:firstLine="284"/>
        <w:rPr>
          <w:color w:val="000000" w:themeColor="text1"/>
          <w:sz w:val="28"/>
          <w:szCs w:val="28"/>
        </w:rPr>
      </w:pPr>
      <w:r>
        <w:rPr>
          <w:color w:val="000000" w:themeColor="text1"/>
          <w:sz w:val="28"/>
          <w:szCs w:val="28"/>
        </w:rPr>
        <w:t>Здобувачам освіти</w:t>
      </w:r>
      <w:r w:rsidR="00FF7D37" w:rsidRPr="00505B45">
        <w:rPr>
          <w:color w:val="000000" w:themeColor="text1"/>
          <w:sz w:val="28"/>
          <w:szCs w:val="28"/>
        </w:rPr>
        <w:t xml:space="preserve"> ІІ курсу за курс профільної середньої освіти з предметів, з яких передбачена державна підсумкова атестація у формі зовнішнього незалежного оцінювання, оцінки виставляються в Журнал обліку роботи академічної групи та викладачів у колонку з надписом </w:t>
      </w:r>
      <w:r w:rsidR="00FF7D37" w:rsidRPr="00505B45">
        <w:rPr>
          <w:b/>
          <w:color w:val="000000" w:themeColor="text1"/>
          <w:sz w:val="28"/>
          <w:szCs w:val="28"/>
        </w:rPr>
        <w:t xml:space="preserve">ДПА </w:t>
      </w:r>
      <w:r w:rsidR="00FF7D37" w:rsidRPr="00505B45">
        <w:rPr>
          <w:color w:val="000000" w:themeColor="text1"/>
          <w:sz w:val="28"/>
          <w:szCs w:val="28"/>
        </w:rPr>
        <w:t>без зазначення дати.</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t>Здобувачам освіти</w:t>
      </w:r>
      <w:r w:rsidR="00FF7D37" w:rsidRPr="00505B45">
        <w:rPr>
          <w:color w:val="000000" w:themeColor="text1"/>
          <w:sz w:val="28"/>
          <w:szCs w:val="28"/>
        </w:rPr>
        <w:t xml:space="preserve">, які не пройшли державну підсумкову атестацію, у колонку з надписом ДПА робиться запис </w:t>
      </w:r>
      <w:r w:rsidR="00FF7D37" w:rsidRPr="00505B45">
        <w:rPr>
          <w:b/>
          <w:color w:val="000000" w:themeColor="text1"/>
          <w:sz w:val="28"/>
          <w:szCs w:val="28"/>
        </w:rPr>
        <w:t xml:space="preserve">н/а </w:t>
      </w:r>
      <w:r w:rsidR="00FF7D37" w:rsidRPr="00505B45">
        <w:rPr>
          <w:color w:val="000000" w:themeColor="text1"/>
          <w:sz w:val="28"/>
          <w:szCs w:val="28"/>
        </w:rPr>
        <w:t>(не</w:t>
      </w:r>
      <w:r w:rsidR="00FF7D37" w:rsidRPr="00505B45">
        <w:rPr>
          <w:color w:val="000000" w:themeColor="text1"/>
          <w:spacing w:val="1"/>
          <w:sz w:val="28"/>
          <w:szCs w:val="28"/>
        </w:rPr>
        <w:t xml:space="preserve"> </w:t>
      </w:r>
      <w:r>
        <w:rPr>
          <w:color w:val="000000" w:themeColor="text1"/>
          <w:sz w:val="28"/>
          <w:szCs w:val="28"/>
        </w:rPr>
        <w:t>атестований</w:t>
      </w:r>
      <w:r w:rsidR="00FF7D37" w:rsidRPr="00505B45">
        <w:rPr>
          <w:color w:val="000000" w:themeColor="text1"/>
          <w:sz w:val="28"/>
          <w:szCs w:val="28"/>
        </w:rPr>
        <w:t>).</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t>Здобувачам освіти</w:t>
      </w:r>
      <w:r w:rsidR="00FF7D37" w:rsidRPr="00505B45">
        <w:rPr>
          <w:color w:val="000000" w:themeColor="text1"/>
          <w:sz w:val="28"/>
          <w:szCs w:val="28"/>
        </w:rPr>
        <w:t xml:space="preserve">, які звільнені від проходження державної підсумкової атестації, робиться запис </w:t>
      </w:r>
      <w:r w:rsidR="00FF7D37" w:rsidRPr="00505B45">
        <w:rPr>
          <w:b/>
          <w:color w:val="000000" w:themeColor="text1"/>
          <w:sz w:val="28"/>
          <w:szCs w:val="28"/>
        </w:rPr>
        <w:t xml:space="preserve">зв </w:t>
      </w:r>
      <w:r>
        <w:rPr>
          <w:color w:val="000000" w:themeColor="text1"/>
          <w:sz w:val="28"/>
          <w:szCs w:val="28"/>
        </w:rPr>
        <w:t xml:space="preserve">(звільнений </w:t>
      </w:r>
      <w:r w:rsidR="00FF7D37" w:rsidRPr="00505B45">
        <w:rPr>
          <w:color w:val="000000" w:themeColor="text1"/>
          <w:sz w:val="28"/>
          <w:szCs w:val="28"/>
        </w:rPr>
        <w:t>).</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t>Здобувачам освіти</w:t>
      </w:r>
      <w:r w:rsidR="00FF7D37" w:rsidRPr="00505B45">
        <w:rPr>
          <w:color w:val="000000" w:themeColor="text1"/>
          <w:sz w:val="28"/>
          <w:szCs w:val="28"/>
        </w:rPr>
        <w:t xml:space="preserve">, що подавали апеляцію, виставляється оцінка за результатами розгляду апеляційної комісії в колонку з надписом </w:t>
      </w:r>
      <w:r w:rsidR="00FF7D37" w:rsidRPr="00505B45">
        <w:rPr>
          <w:b/>
          <w:color w:val="000000" w:themeColor="text1"/>
          <w:sz w:val="28"/>
          <w:szCs w:val="28"/>
        </w:rPr>
        <w:t xml:space="preserve">Апеляційна </w:t>
      </w:r>
      <w:r w:rsidR="00FF7D37" w:rsidRPr="00505B45">
        <w:rPr>
          <w:color w:val="000000" w:themeColor="text1"/>
          <w:sz w:val="28"/>
          <w:szCs w:val="28"/>
        </w:rPr>
        <w:t>без</w:t>
      </w:r>
      <w:r w:rsidR="00FF7D37" w:rsidRPr="00505B45">
        <w:rPr>
          <w:color w:val="000000" w:themeColor="text1"/>
          <w:spacing w:val="-1"/>
          <w:sz w:val="28"/>
          <w:szCs w:val="28"/>
        </w:rPr>
        <w:t xml:space="preserve"> </w:t>
      </w:r>
      <w:r w:rsidR="00FF7D37" w:rsidRPr="00505B45">
        <w:rPr>
          <w:color w:val="000000" w:themeColor="text1"/>
          <w:sz w:val="28"/>
          <w:szCs w:val="28"/>
        </w:rPr>
        <w:t>дати.</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11"/>
        <w:numPr>
          <w:ilvl w:val="2"/>
          <w:numId w:val="41"/>
        </w:numPr>
        <w:tabs>
          <w:tab w:val="left" w:pos="984"/>
        </w:tabs>
        <w:spacing w:line="360" w:lineRule="auto"/>
        <w:ind w:left="0" w:firstLine="284"/>
        <w:jc w:val="both"/>
        <w:rPr>
          <w:color w:val="000000" w:themeColor="text1"/>
          <w:sz w:val="28"/>
          <w:szCs w:val="28"/>
        </w:rPr>
      </w:pPr>
      <w:bookmarkStart w:id="10" w:name="_TOC_250002"/>
      <w:r w:rsidRPr="00505B45">
        <w:rPr>
          <w:color w:val="000000" w:themeColor="text1"/>
          <w:sz w:val="28"/>
          <w:szCs w:val="28"/>
        </w:rPr>
        <w:lastRenderedPageBreak/>
        <w:t>Атестація</w:t>
      </w:r>
      <w:r w:rsidRPr="00505B45">
        <w:rPr>
          <w:color w:val="000000" w:themeColor="text1"/>
          <w:spacing w:val="-1"/>
          <w:sz w:val="28"/>
          <w:szCs w:val="28"/>
        </w:rPr>
        <w:t xml:space="preserve"> </w:t>
      </w:r>
      <w:bookmarkEnd w:id="10"/>
      <w:r w:rsidR="00233639">
        <w:rPr>
          <w:color w:val="000000" w:themeColor="text1"/>
          <w:sz w:val="28"/>
          <w:szCs w:val="28"/>
        </w:rPr>
        <w:t>здобувача освіти</w:t>
      </w:r>
    </w:p>
    <w:p w:rsidR="00FF7D37" w:rsidRPr="00505B45" w:rsidRDefault="00FF7D37" w:rsidP="005079E0">
      <w:pPr>
        <w:pStyle w:val="ae"/>
        <w:spacing w:before="70" w:line="360" w:lineRule="auto"/>
        <w:ind w:firstLine="284"/>
        <w:rPr>
          <w:color w:val="000000" w:themeColor="text1"/>
          <w:sz w:val="28"/>
          <w:szCs w:val="28"/>
        </w:rPr>
      </w:pPr>
      <w:r w:rsidRPr="00505B45">
        <w:rPr>
          <w:b/>
          <w:color w:val="000000" w:themeColor="text1"/>
          <w:sz w:val="28"/>
          <w:szCs w:val="28"/>
        </w:rPr>
        <w:t xml:space="preserve">Атестація – </w:t>
      </w:r>
      <w:r w:rsidRPr="00505B45">
        <w:rPr>
          <w:color w:val="000000" w:themeColor="text1"/>
          <w:sz w:val="28"/>
          <w:szCs w:val="28"/>
        </w:rPr>
        <w:t>це встановлення відповідності засвоєних здобувачем фахової передвищої освіти рівня та обсягу знань, умінь, інших компетентностей вимогам стандартів фахової передвищої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Атестація здійснюється відкрито та гласно. </w:t>
      </w:r>
      <w:r w:rsidR="00233639">
        <w:rPr>
          <w:color w:val="000000" w:themeColor="text1"/>
          <w:sz w:val="28"/>
          <w:szCs w:val="28"/>
        </w:rPr>
        <w:t>Здобувачі освіти</w:t>
      </w:r>
      <w:r w:rsidRPr="00505B45">
        <w:rPr>
          <w:color w:val="000000" w:themeColor="text1"/>
          <w:sz w:val="28"/>
          <w:szCs w:val="28"/>
        </w:rPr>
        <w:t xml:space="preserve"> та інші особи, присутні на атестації, можуть вільно здійснювати аудіо- та/або відео фіксацію процесу атестації, крім випадків, визначених законом.</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Атестація </w:t>
      </w:r>
      <w:r w:rsidR="00233639" w:rsidRPr="00233639">
        <w:rPr>
          <w:b/>
          <w:color w:val="000000" w:themeColor="text1"/>
          <w:sz w:val="28"/>
          <w:szCs w:val="28"/>
        </w:rPr>
        <w:t>здобувача освіти</w:t>
      </w:r>
      <w:r w:rsidRPr="00505B45">
        <w:rPr>
          <w:b/>
          <w:color w:val="000000" w:themeColor="text1"/>
          <w:sz w:val="28"/>
          <w:szCs w:val="28"/>
        </w:rPr>
        <w:t xml:space="preserve"> </w:t>
      </w:r>
      <w:r w:rsidRPr="00505B45">
        <w:rPr>
          <w:color w:val="000000" w:themeColor="text1"/>
          <w:sz w:val="28"/>
          <w:szCs w:val="28"/>
        </w:rPr>
        <w:t xml:space="preserve">здійснюється екзаменаційною комісією, в повноваження якої входить перевірка теоретичної і практичної підготовки випускників. На підставі рішення екзаменаційної комісії </w:t>
      </w:r>
      <w:r w:rsidR="00233639">
        <w:rPr>
          <w:color w:val="000000" w:themeColor="text1"/>
          <w:sz w:val="28"/>
          <w:szCs w:val="28"/>
        </w:rPr>
        <w:t>здобувачу освіти</w:t>
      </w:r>
      <w:r w:rsidRPr="00505B45">
        <w:rPr>
          <w:color w:val="000000" w:themeColor="text1"/>
          <w:sz w:val="28"/>
          <w:szCs w:val="28"/>
        </w:rPr>
        <w:t>, який продемонстрував відповідність результатів навчання вимогам освітньо-професійної програми, присуджується освітньо-професійний ступінь фахового молодшого бакалавра та присвоюється відповідна</w:t>
      </w:r>
      <w:r w:rsidRPr="00505B45">
        <w:rPr>
          <w:color w:val="000000" w:themeColor="text1"/>
          <w:spacing w:val="-1"/>
          <w:sz w:val="28"/>
          <w:szCs w:val="28"/>
        </w:rPr>
        <w:t xml:space="preserve"> </w:t>
      </w:r>
      <w:r w:rsidRPr="00505B45">
        <w:rPr>
          <w:color w:val="000000" w:themeColor="text1"/>
          <w:sz w:val="28"/>
          <w:szCs w:val="28"/>
        </w:rPr>
        <w:t>кваліфікація.</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Екзаменаційна комісія організовується щорічно і діє протягом календарного року. До її складу входять голова, члени комісії,</w:t>
      </w:r>
      <w:r w:rsidRPr="00505B45">
        <w:rPr>
          <w:color w:val="000000" w:themeColor="text1"/>
          <w:spacing w:val="1"/>
          <w:sz w:val="28"/>
          <w:szCs w:val="28"/>
        </w:rPr>
        <w:t xml:space="preserve"> </w:t>
      </w:r>
      <w:r w:rsidRPr="00505B45">
        <w:rPr>
          <w:color w:val="000000" w:themeColor="text1"/>
          <w:sz w:val="28"/>
          <w:szCs w:val="28"/>
        </w:rPr>
        <w:t>секретар.</w:t>
      </w:r>
    </w:p>
    <w:p w:rsidR="00FF7D37" w:rsidRPr="00505B45" w:rsidRDefault="00FF7D37" w:rsidP="005079E0">
      <w:pPr>
        <w:pStyle w:val="ae"/>
        <w:spacing w:before="5" w:line="360" w:lineRule="auto"/>
        <w:ind w:firstLine="284"/>
        <w:rPr>
          <w:color w:val="000000" w:themeColor="text1"/>
          <w:sz w:val="28"/>
          <w:szCs w:val="28"/>
        </w:rPr>
      </w:pPr>
      <w:r w:rsidRPr="00505B45">
        <w:rPr>
          <w:color w:val="000000" w:themeColor="text1"/>
          <w:sz w:val="28"/>
          <w:szCs w:val="28"/>
        </w:rPr>
        <w:t xml:space="preserve">Порядок створення та організації роботи екзаменаційної комісії регламентується Положенням про порядок створення та організації роботи екзаменаційної комісії у </w:t>
      </w:r>
      <w:r w:rsidR="00207B9E">
        <w:rPr>
          <w:color w:val="000000" w:themeColor="text1"/>
          <w:sz w:val="28"/>
          <w:szCs w:val="28"/>
        </w:rPr>
        <w:t>Дніпровському технолого-економічному фаховому коледжі</w:t>
      </w:r>
      <w:r w:rsidRPr="00505B45">
        <w:rPr>
          <w:color w:val="000000" w:themeColor="text1"/>
          <w:sz w:val="28"/>
          <w:szCs w:val="28"/>
        </w:rPr>
        <w:t>.</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Склад екзаменаційної комісії затверджується наказом директора </w:t>
      </w:r>
      <w:r w:rsidR="00EF1179" w:rsidRPr="00505B45">
        <w:rPr>
          <w:color w:val="000000" w:themeColor="text1"/>
          <w:sz w:val="28"/>
          <w:szCs w:val="28"/>
        </w:rPr>
        <w:t>Дніпровсь</w:t>
      </w:r>
      <w:r w:rsidRPr="00505B45">
        <w:rPr>
          <w:color w:val="000000" w:themeColor="text1"/>
          <w:sz w:val="28"/>
          <w:szCs w:val="28"/>
        </w:rPr>
        <w:t xml:space="preserve">кого </w:t>
      </w:r>
      <w:r w:rsidR="00EF1179" w:rsidRPr="00505B45">
        <w:rPr>
          <w:color w:val="000000" w:themeColor="text1"/>
          <w:sz w:val="28"/>
          <w:szCs w:val="28"/>
        </w:rPr>
        <w:t>технолого</w:t>
      </w:r>
      <w:r w:rsidRPr="00505B45">
        <w:rPr>
          <w:color w:val="000000" w:themeColor="text1"/>
          <w:sz w:val="28"/>
          <w:szCs w:val="28"/>
        </w:rPr>
        <w:t>-</w:t>
      </w:r>
      <w:r w:rsidR="00EF1179" w:rsidRPr="00505B45">
        <w:rPr>
          <w:color w:val="000000" w:themeColor="text1"/>
          <w:sz w:val="28"/>
          <w:szCs w:val="28"/>
        </w:rPr>
        <w:t>економічного фахового</w:t>
      </w:r>
      <w:r w:rsidRPr="00505B45">
        <w:rPr>
          <w:color w:val="000000" w:themeColor="text1"/>
          <w:sz w:val="28"/>
          <w:szCs w:val="28"/>
        </w:rPr>
        <w:t xml:space="preserve"> коледжу в листопаді поточного навчального року.</w:t>
      </w:r>
    </w:p>
    <w:p w:rsidR="00FF7D37" w:rsidRPr="00505B45" w:rsidRDefault="00FF7D37" w:rsidP="005079E0">
      <w:pPr>
        <w:pStyle w:val="ae"/>
        <w:spacing w:before="5" w:line="360" w:lineRule="auto"/>
        <w:ind w:firstLine="284"/>
        <w:rPr>
          <w:color w:val="000000" w:themeColor="text1"/>
          <w:sz w:val="28"/>
          <w:szCs w:val="28"/>
        </w:rPr>
      </w:pPr>
      <w:r w:rsidRPr="00505B45">
        <w:rPr>
          <w:color w:val="000000" w:themeColor="text1"/>
          <w:sz w:val="28"/>
          <w:szCs w:val="28"/>
        </w:rPr>
        <w:t xml:space="preserve">Робота екзаменаційних комісій проводиться у терміни, передбачені навчальними планами </w:t>
      </w:r>
      <w:r w:rsidR="00EF1179" w:rsidRPr="00505B45">
        <w:rPr>
          <w:color w:val="000000" w:themeColor="text1"/>
          <w:sz w:val="28"/>
          <w:szCs w:val="28"/>
        </w:rPr>
        <w:t>Дніпровського технолого-економічного фахового коледжу</w:t>
      </w:r>
      <w:r w:rsidRPr="00505B45">
        <w:rPr>
          <w:color w:val="000000" w:themeColor="text1"/>
          <w:sz w:val="28"/>
          <w:szCs w:val="28"/>
        </w:rPr>
        <w:t>. Графік роботи комісії затверджується директором.</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Розклад роботи екзаменаційної комісії, узгоджений з головою комісії, затверджується заступником директора з навчально роботи на підставі подання завідувача відділення і доводиться до загального відома не пізніше, як за місяць до початку складання єдиного державного кваліфікаційного іспиту або захисту дипломних проектів.</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lastRenderedPageBreak/>
        <w:t>Здобувачі освіти</w:t>
      </w:r>
      <w:r w:rsidR="00FF7D37" w:rsidRPr="00505B45">
        <w:rPr>
          <w:color w:val="000000" w:themeColor="text1"/>
          <w:sz w:val="28"/>
          <w:szCs w:val="28"/>
        </w:rPr>
        <w:t xml:space="preserve">, які закінчують </w:t>
      </w:r>
      <w:r w:rsidR="00A07867" w:rsidRPr="00505B45">
        <w:rPr>
          <w:color w:val="000000" w:themeColor="text1"/>
          <w:sz w:val="28"/>
          <w:szCs w:val="28"/>
        </w:rPr>
        <w:t>Дніпровський технолого-економічний фаховий коледж</w:t>
      </w:r>
      <w:r w:rsidR="00FF7D37" w:rsidRPr="00505B45">
        <w:rPr>
          <w:color w:val="000000" w:themeColor="text1"/>
          <w:sz w:val="28"/>
          <w:szCs w:val="28"/>
        </w:rPr>
        <w:t>, складають єдиний державний кваліфікаційний іспит або захищають дипломні проекти перед екзаменаційними комісіями.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До складання єдиного державного кваліфікаційного іспиту або до захисту дипломних проектів допускаються </w:t>
      </w:r>
      <w:r w:rsidR="00233639">
        <w:rPr>
          <w:color w:val="000000" w:themeColor="text1"/>
          <w:sz w:val="28"/>
          <w:szCs w:val="28"/>
        </w:rPr>
        <w:t>здобувачі освіти</w:t>
      </w:r>
      <w:r w:rsidRPr="00505B45">
        <w:rPr>
          <w:color w:val="000000" w:themeColor="text1"/>
          <w:sz w:val="28"/>
          <w:szCs w:val="28"/>
        </w:rPr>
        <w:t>, які виконали всі вимоги освітньо- професійної програма.</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Наказ на </w:t>
      </w:r>
      <w:r w:rsidR="00233639">
        <w:rPr>
          <w:color w:val="000000" w:themeColor="text1"/>
          <w:sz w:val="28"/>
          <w:szCs w:val="28"/>
        </w:rPr>
        <w:t>здобувачів освіти</w:t>
      </w:r>
      <w:r w:rsidRPr="00505B45">
        <w:rPr>
          <w:color w:val="000000" w:themeColor="text1"/>
          <w:sz w:val="28"/>
          <w:szCs w:val="28"/>
        </w:rPr>
        <w:t>, допущених до складання єдиного державного кваліфікаційного іспиту або до захисту дипломних проектів, подаються в екзаменаційну комісію завідувачем</w:t>
      </w:r>
      <w:r w:rsidRPr="00505B45">
        <w:rPr>
          <w:color w:val="000000" w:themeColor="text1"/>
          <w:spacing w:val="2"/>
          <w:sz w:val="28"/>
          <w:szCs w:val="28"/>
        </w:rPr>
        <w:t xml:space="preserve"> </w:t>
      </w:r>
      <w:r w:rsidRPr="00505B45">
        <w:rPr>
          <w:color w:val="000000" w:themeColor="text1"/>
          <w:sz w:val="28"/>
          <w:szCs w:val="28"/>
        </w:rPr>
        <w:t>відділення.</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Складання єдиного державного кваліфікаційного іспиту або захист дипломних проектів проводиться на відкритому засіданні екзаменаційної комісії за участю не менше половини її складу при обов’язковій присутності голови комісії.</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Єдиний державний кваліфікаційний іспиту проводиться як комплексна перевірка знань </w:t>
      </w:r>
      <w:r w:rsidR="00233639">
        <w:rPr>
          <w:color w:val="000000" w:themeColor="text1"/>
          <w:sz w:val="28"/>
          <w:szCs w:val="28"/>
        </w:rPr>
        <w:t>здобувачів освіти</w:t>
      </w:r>
      <w:r w:rsidRPr="00505B45">
        <w:rPr>
          <w:color w:val="000000" w:themeColor="text1"/>
          <w:sz w:val="28"/>
          <w:szCs w:val="28"/>
        </w:rPr>
        <w:t xml:space="preserve"> з дисциплін, передбачених навчальним планом.</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Єдиний державний кваліфікаційний іспиту проводиться за білетами, тестовими завданнями у повній відповідності до програм навчальних дисциплін. Тривалість єдиного державного кваліфікаційного іспиту не повинна перевищувати 6 академічних годин на день.</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Результати захисту дипломного проекту та складання єдиного державного кваліфікаційного іспиту оцінюються за національною чотирибальною шкалою, шкалою ЄКТС.</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Результати захисту дипломних проектів, а також складання єдиного державного кваліфікаційного іспиту, оголошуються у цей же день після оформлення протоколів засідання екзаменаційної комісії.</w:t>
      </w:r>
    </w:p>
    <w:p w:rsidR="00FF7D37" w:rsidRPr="00505B45" w:rsidRDefault="00233639" w:rsidP="005079E0">
      <w:pPr>
        <w:pStyle w:val="ae"/>
        <w:spacing w:before="1" w:line="360" w:lineRule="auto"/>
        <w:ind w:left="142" w:firstLine="284"/>
        <w:rPr>
          <w:color w:val="000000" w:themeColor="text1"/>
          <w:sz w:val="28"/>
          <w:szCs w:val="28"/>
        </w:rPr>
      </w:pPr>
      <w:r>
        <w:rPr>
          <w:color w:val="000000" w:themeColor="text1"/>
          <w:sz w:val="28"/>
          <w:szCs w:val="28"/>
        </w:rPr>
        <w:t>Здобувачу освіти</w:t>
      </w:r>
      <w:r w:rsidR="00FF7D37" w:rsidRPr="00505B45">
        <w:rPr>
          <w:color w:val="000000" w:themeColor="text1"/>
          <w:sz w:val="28"/>
          <w:szCs w:val="28"/>
        </w:rPr>
        <w:t>, який захистив дипломний проект, склав єдиного державного кваліфікаційного іспиту комісії присвоюється відповідний освітньо-професійний ступінь</w:t>
      </w:r>
      <w:r w:rsidR="00207B9E">
        <w:rPr>
          <w:color w:val="000000" w:themeColor="text1"/>
          <w:sz w:val="28"/>
          <w:szCs w:val="28"/>
        </w:rPr>
        <w:t xml:space="preserve"> – фахового молодшого бакалавра</w:t>
      </w:r>
    </w:p>
    <w:p w:rsidR="00FF7D37" w:rsidRPr="00505B45" w:rsidRDefault="00233639" w:rsidP="005079E0">
      <w:pPr>
        <w:pStyle w:val="ae"/>
        <w:spacing w:line="360" w:lineRule="auto"/>
        <w:ind w:firstLine="284"/>
        <w:rPr>
          <w:color w:val="000000" w:themeColor="text1"/>
          <w:sz w:val="28"/>
          <w:szCs w:val="28"/>
        </w:rPr>
      </w:pPr>
      <w:r>
        <w:rPr>
          <w:color w:val="000000" w:themeColor="text1"/>
          <w:sz w:val="28"/>
          <w:szCs w:val="28"/>
        </w:rPr>
        <w:t>Здобувачу освіти</w:t>
      </w:r>
      <w:r w:rsidR="00FF7D37" w:rsidRPr="00505B45">
        <w:rPr>
          <w:color w:val="000000" w:themeColor="text1"/>
          <w:sz w:val="28"/>
          <w:szCs w:val="28"/>
        </w:rPr>
        <w:t xml:space="preserve">, який отримав підсумкові оцінки «відмінно» за 4-бальною шкалою, оцінки А за шкалою ЄКТС не менше як з 75 відсотків усіх навчальних </w:t>
      </w:r>
      <w:r w:rsidR="00FF7D37" w:rsidRPr="00505B45">
        <w:rPr>
          <w:color w:val="000000" w:themeColor="text1"/>
          <w:sz w:val="28"/>
          <w:szCs w:val="28"/>
        </w:rPr>
        <w:lastRenderedPageBreak/>
        <w:t>дисциплін та індивідуальних завдань, передбачених навчальним планом, а з інших навчальних дисциплін та індивідуальних завдань - оцінки «добре» за 4-бальною шкалою і В, С за шкалою ЄКТС, склав єдиний державний кваліфікаційний іспит з оцінкою «відмінно» за 4-бальною шкалою, оцінкою А за шкалою ЄКТС, захистив дипломний проект з оцінкою «відмінно» за 4-бальною шкалою, оцінкою А за шкалою ЄКТС, видається документ про освіту (кваліфікацію) з відзнакою.</w:t>
      </w:r>
    </w:p>
    <w:p w:rsidR="00FF7D37" w:rsidRPr="00505B45" w:rsidRDefault="00233639" w:rsidP="005079E0">
      <w:pPr>
        <w:pStyle w:val="ae"/>
        <w:spacing w:before="1" w:line="360" w:lineRule="auto"/>
        <w:ind w:firstLine="284"/>
        <w:rPr>
          <w:color w:val="000000" w:themeColor="text1"/>
          <w:sz w:val="28"/>
          <w:szCs w:val="28"/>
        </w:rPr>
      </w:pPr>
      <w:r>
        <w:rPr>
          <w:color w:val="000000" w:themeColor="text1"/>
          <w:sz w:val="28"/>
          <w:szCs w:val="28"/>
        </w:rPr>
        <w:t>Здобувач освіти</w:t>
      </w:r>
      <w:r w:rsidR="00FF7D37" w:rsidRPr="00505B45">
        <w:rPr>
          <w:color w:val="000000" w:themeColor="text1"/>
          <w:sz w:val="28"/>
          <w:szCs w:val="28"/>
        </w:rPr>
        <w:t>, який при складанні єдиного державного кваліфікаційного іспиту або при захисті дипломного проекту отримав незадовільну оцінку, відраховується з закладу фахової перед вищої освіти і йому видається академічна</w:t>
      </w:r>
      <w:r w:rsidR="00FF7D37" w:rsidRPr="00505B45">
        <w:rPr>
          <w:color w:val="000000" w:themeColor="text1"/>
          <w:spacing w:val="-6"/>
          <w:sz w:val="28"/>
          <w:szCs w:val="28"/>
        </w:rPr>
        <w:t xml:space="preserve"> </w:t>
      </w:r>
      <w:r w:rsidR="00FF7D37" w:rsidRPr="00505B45">
        <w:rPr>
          <w:color w:val="000000" w:themeColor="text1"/>
          <w:sz w:val="28"/>
          <w:szCs w:val="28"/>
        </w:rPr>
        <w:t>довідка.</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У випадках, коли захист дипломного проекту визнається незадовільним, екзаменаційна комісія встановлює, чи може </w:t>
      </w:r>
      <w:r w:rsidR="00153725">
        <w:rPr>
          <w:color w:val="000000" w:themeColor="text1"/>
          <w:sz w:val="28"/>
          <w:szCs w:val="28"/>
        </w:rPr>
        <w:t>здобувач освіти</w:t>
      </w:r>
      <w:r w:rsidR="00153725" w:rsidRPr="00505B45">
        <w:rPr>
          <w:b/>
          <w:color w:val="000000" w:themeColor="text1"/>
          <w:sz w:val="28"/>
          <w:szCs w:val="28"/>
        </w:rPr>
        <w:t xml:space="preserve"> </w:t>
      </w:r>
      <w:r w:rsidRPr="00505B45">
        <w:rPr>
          <w:color w:val="000000" w:themeColor="text1"/>
          <w:sz w:val="28"/>
          <w:szCs w:val="28"/>
        </w:rPr>
        <w:t>подати на повторний захист той самий проект з доопрацюванням, чи він зобов’язаний опрацювати нову тему, визначену відповідною цикловою комісією.</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Примітка</w:t>
      </w:r>
      <w:r w:rsidRPr="00505B45">
        <w:rPr>
          <w:color w:val="000000" w:themeColor="text1"/>
          <w:sz w:val="28"/>
          <w:szCs w:val="28"/>
        </w:rPr>
        <w:t xml:space="preserve">. Перелік дисциплін, що виносяться на єдиний державний кваліфікаційний іспит, для осіб, котрі не склали ці екзамени, визначається навчальним планом, який діяв в рік закінчення </w:t>
      </w:r>
      <w:r w:rsidR="00153725">
        <w:rPr>
          <w:color w:val="000000" w:themeColor="text1"/>
          <w:sz w:val="28"/>
          <w:szCs w:val="28"/>
        </w:rPr>
        <w:t>здобувачем освіти</w:t>
      </w:r>
      <w:r w:rsidRPr="00505B45">
        <w:rPr>
          <w:color w:val="000000" w:themeColor="text1"/>
          <w:sz w:val="28"/>
          <w:szCs w:val="28"/>
        </w:rPr>
        <w:t xml:space="preserve"> теоретичного курсу.</w:t>
      </w:r>
    </w:p>
    <w:p w:rsidR="00FF7D37" w:rsidRPr="00505B45" w:rsidRDefault="00153725" w:rsidP="005079E0">
      <w:pPr>
        <w:pStyle w:val="ae"/>
        <w:spacing w:before="1" w:line="360" w:lineRule="auto"/>
        <w:ind w:firstLine="284"/>
        <w:rPr>
          <w:color w:val="000000" w:themeColor="text1"/>
          <w:sz w:val="28"/>
          <w:szCs w:val="28"/>
        </w:rPr>
      </w:pPr>
      <w:r>
        <w:rPr>
          <w:color w:val="000000" w:themeColor="text1"/>
          <w:sz w:val="28"/>
          <w:szCs w:val="28"/>
        </w:rPr>
        <w:t>Здобувачам освіти</w:t>
      </w:r>
      <w:r w:rsidR="00FF7D37" w:rsidRPr="00505B45">
        <w:rPr>
          <w:color w:val="000000" w:themeColor="text1"/>
          <w:sz w:val="28"/>
          <w:szCs w:val="28"/>
        </w:rPr>
        <w:t>, які не складали єдиний державний кваліфікаційний іспит або не захищали дипломний проект з поважної причини (документально підтвердженої), директором закладу фахової перед вищої освіти може бути продовжений строк навчання до наступного терміну роботи екзаменаційної комісії із складанням єдиного державного кваліфікаційного іспит чи захисту дипломних проектів, відповідно, але не більше, ніж на один рік.</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Всі засідання екзаменаційної комісії протоколюються. У протоколи вносяться оцінки, одержані на єдиному державному кваліфікаційному іспит або за результатами захисту дипломного проекту, записуються питання, що ставились, особливі думки членів комісії, вказується здобутий освітньо-професійний ступінь, а також, який документ про освіту державного зразка (з відзнакою чи без </w:t>
      </w:r>
      <w:r w:rsidRPr="00505B45">
        <w:rPr>
          <w:color w:val="000000" w:themeColor="text1"/>
          <w:sz w:val="28"/>
          <w:szCs w:val="28"/>
        </w:rPr>
        <w:lastRenderedPageBreak/>
        <w:t xml:space="preserve">відзнаки) видається </w:t>
      </w:r>
      <w:r w:rsidR="00B607EA">
        <w:rPr>
          <w:color w:val="000000" w:themeColor="text1"/>
          <w:sz w:val="28"/>
          <w:szCs w:val="28"/>
        </w:rPr>
        <w:t>здобувачу освіти</w:t>
      </w:r>
      <w:r w:rsidR="00B607EA" w:rsidRPr="00505B45">
        <w:rPr>
          <w:b/>
          <w:color w:val="000000" w:themeColor="text1"/>
          <w:sz w:val="28"/>
          <w:szCs w:val="28"/>
        </w:rPr>
        <w:t xml:space="preserve"> </w:t>
      </w:r>
      <w:r w:rsidRPr="00505B45">
        <w:rPr>
          <w:color w:val="000000" w:themeColor="text1"/>
          <w:sz w:val="28"/>
          <w:szCs w:val="28"/>
        </w:rPr>
        <w:t>-випускнику, що закінчив заклад фахової перед вищої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Протоколи підписують голова та члени екзаменаційної комісії, які брали участь у засіданні. Книга протоколів зберігається у закладі фахової передвищої освіти в продовж 75 років.</w:t>
      </w:r>
      <w:bookmarkStart w:id="11" w:name="_TOC_250001"/>
      <w:bookmarkEnd w:id="11"/>
    </w:p>
    <w:p w:rsidR="00FF7D37" w:rsidRPr="00505B45" w:rsidRDefault="00FF7D37" w:rsidP="005079E0">
      <w:pPr>
        <w:pStyle w:val="ae"/>
        <w:spacing w:line="360" w:lineRule="auto"/>
        <w:ind w:firstLine="284"/>
        <w:rPr>
          <w:color w:val="000000" w:themeColor="text1"/>
          <w:sz w:val="28"/>
          <w:szCs w:val="28"/>
        </w:rPr>
      </w:pPr>
    </w:p>
    <w:p w:rsidR="00FF7D37" w:rsidRPr="00505B45" w:rsidRDefault="00FF7D37" w:rsidP="005079E0">
      <w:pPr>
        <w:pStyle w:val="ae"/>
        <w:spacing w:line="360" w:lineRule="auto"/>
        <w:ind w:firstLine="284"/>
        <w:rPr>
          <w:b/>
          <w:color w:val="000000" w:themeColor="text1"/>
          <w:sz w:val="28"/>
          <w:szCs w:val="28"/>
        </w:rPr>
      </w:pPr>
      <w:r w:rsidRPr="00505B45">
        <w:rPr>
          <w:b/>
          <w:color w:val="000000" w:themeColor="text1"/>
          <w:sz w:val="28"/>
          <w:szCs w:val="28"/>
        </w:rPr>
        <w:t xml:space="preserve">4. НАВЧАЛЬНИЙ ЧАС </w:t>
      </w:r>
      <w:r w:rsidR="00B607EA">
        <w:rPr>
          <w:b/>
          <w:color w:val="000000" w:themeColor="text1"/>
          <w:sz w:val="28"/>
          <w:szCs w:val="28"/>
        </w:rPr>
        <w:t>ЗДОБУВАЧА ОСВІТИ</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 xml:space="preserve">Навчальний час </w:t>
      </w:r>
      <w:r w:rsidR="00B607EA">
        <w:rPr>
          <w:color w:val="000000" w:themeColor="text1"/>
          <w:sz w:val="28"/>
          <w:szCs w:val="28"/>
        </w:rPr>
        <w:t>здобувача освіти</w:t>
      </w:r>
      <w:r w:rsidRPr="00505B45">
        <w:rPr>
          <w:color w:val="000000" w:themeColor="text1"/>
          <w:sz w:val="28"/>
          <w:szCs w:val="28"/>
        </w:rPr>
        <w:t xml:space="preserve"> визначається кількістю облікових одиниць часу, відведених на виконання освітньо-професійної програми фахового молодшого бакалавра. Обліковими одиницями навчального часу є:</w:t>
      </w:r>
    </w:p>
    <w:p w:rsidR="00FF7D37" w:rsidRPr="00505B45" w:rsidRDefault="00FF7D37" w:rsidP="005079E0">
      <w:pPr>
        <w:pStyle w:val="ae"/>
        <w:spacing w:line="360" w:lineRule="auto"/>
        <w:ind w:left="530" w:firstLine="284"/>
        <w:rPr>
          <w:color w:val="000000" w:themeColor="text1"/>
          <w:sz w:val="28"/>
          <w:szCs w:val="28"/>
        </w:rPr>
      </w:pPr>
      <w:r w:rsidRPr="00505B45">
        <w:rPr>
          <w:color w:val="000000" w:themeColor="text1"/>
          <w:sz w:val="28"/>
          <w:szCs w:val="28"/>
        </w:rPr>
        <w:t xml:space="preserve">заліковий кредит ЄКТС </w:t>
      </w:r>
    </w:p>
    <w:p w:rsidR="00FF7D37" w:rsidRPr="00505B45" w:rsidRDefault="00FF7D37" w:rsidP="005079E0">
      <w:pPr>
        <w:pStyle w:val="ae"/>
        <w:spacing w:line="360" w:lineRule="auto"/>
        <w:ind w:left="530" w:firstLine="284"/>
        <w:rPr>
          <w:color w:val="000000" w:themeColor="text1"/>
          <w:sz w:val="28"/>
          <w:szCs w:val="28"/>
        </w:rPr>
      </w:pPr>
      <w:r w:rsidRPr="00505B45">
        <w:rPr>
          <w:color w:val="000000" w:themeColor="text1"/>
          <w:sz w:val="28"/>
          <w:szCs w:val="28"/>
        </w:rPr>
        <w:t>академічна година;</w:t>
      </w:r>
    </w:p>
    <w:p w:rsidR="00FF7D37" w:rsidRPr="00505B45" w:rsidRDefault="00FF7D37" w:rsidP="005079E0">
      <w:pPr>
        <w:pStyle w:val="ae"/>
        <w:spacing w:before="1" w:line="360" w:lineRule="auto"/>
        <w:ind w:left="530" w:firstLine="284"/>
        <w:rPr>
          <w:color w:val="000000" w:themeColor="text1"/>
          <w:sz w:val="28"/>
          <w:szCs w:val="28"/>
        </w:rPr>
      </w:pPr>
      <w:r w:rsidRPr="00505B45">
        <w:rPr>
          <w:color w:val="000000" w:themeColor="text1"/>
          <w:sz w:val="28"/>
          <w:szCs w:val="28"/>
        </w:rPr>
        <w:t>навчальний день;</w:t>
      </w:r>
    </w:p>
    <w:p w:rsidR="00FF7D37" w:rsidRPr="00505B45" w:rsidRDefault="00FF7D37" w:rsidP="005079E0">
      <w:pPr>
        <w:pStyle w:val="ae"/>
        <w:spacing w:before="67" w:line="360" w:lineRule="auto"/>
        <w:ind w:left="530" w:firstLine="284"/>
        <w:rPr>
          <w:color w:val="000000" w:themeColor="text1"/>
          <w:sz w:val="28"/>
          <w:szCs w:val="28"/>
        </w:rPr>
      </w:pPr>
      <w:r w:rsidRPr="00505B45">
        <w:rPr>
          <w:color w:val="000000" w:themeColor="text1"/>
          <w:sz w:val="28"/>
          <w:szCs w:val="28"/>
        </w:rPr>
        <w:t xml:space="preserve">навчальний тиждень; </w:t>
      </w:r>
    </w:p>
    <w:p w:rsidR="00FF7D37" w:rsidRPr="00505B45" w:rsidRDefault="00FF7D37" w:rsidP="005079E0">
      <w:pPr>
        <w:pStyle w:val="ae"/>
        <w:spacing w:before="67" w:line="360" w:lineRule="auto"/>
        <w:ind w:left="530" w:firstLine="284"/>
        <w:rPr>
          <w:color w:val="000000" w:themeColor="text1"/>
          <w:sz w:val="28"/>
          <w:szCs w:val="28"/>
        </w:rPr>
      </w:pPr>
      <w:r w:rsidRPr="00505B45">
        <w:rPr>
          <w:color w:val="000000" w:themeColor="text1"/>
          <w:sz w:val="28"/>
          <w:szCs w:val="28"/>
        </w:rPr>
        <w:t>навчальний семестр;</w:t>
      </w:r>
    </w:p>
    <w:p w:rsidR="00FF7D37" w:rsidRPr="00505B45" w:rsidRDefault="00FF7D37" w:rsidP="005079E0">
      <w:pPr>
        <w:pStyle w:val="ae"/>
        <w:spacing w:before="67" w:line="360" w:lineRule="auto"/>
        <w:ind w:left="530" w:firstLine="284"/>
        <w:rPr>
          <w:color w:val="000000" w:themeColor="text1"/>
          <w:sz w:val="28"/>
          <w:szCs w:val="28"/>
        </w:rPr>
      </w:pPr>
      <w:r w:rsidRPr="00505B45">
        <w:rPr>
          <w:color w:val="000000" w:themeColor="text1"/>
          <w:sz w:val="28"/>
          <w:szCs w:val="28"/>
        </w:rPr>
        <w:t>навчальний рік;</w:t>
      </w:r>
    </w:p>
    <w:p w:rsidR="00FF7D37" w:rsidRPr="00505B45" w:rsidRDefault="00FF7D37" w:rsidP="005079E0">
      <w:pPr>
        <w:pStyle w:val="ae"/>
        <w:spacing w:before="2" w:line="360" w:lineRule="auto"/>
        <w:ind w:left="530" w:firstLine="284"/>
        <w:rPr>
          <w:color w:val="000000" w:themeColor="text1"/>
          <w:sz w:val="28"/>
          <w:szCs w:val="28"/>
        </w:rPr>
      </w:pPr>
      <w:r w:rsidRPr="00505B45">
        <w:rPr>
          <w:color w:val="000000" w:themeColor="text1"/>
          <w:sz w:val="28"/>
          <w:szCs w:val="28"/>
        </w:rPr>
        <w:t>навчальний курс.</w:t>
      </w:r>
    </w:p>
    <w:p w:rsidR="00FF7D37" w:rsidRPr="00505B45" w:rsidRDefault="00FF7D37" w:rsidP="005079E0">
      <w:pPr>
        <w:pStyle w:val="ae"/>
        <w:spacing w:before="67" w:line="360" w:lineRule="auto"/>
        <w:ind w:firstLine="284"/>
        <w:rPr>
          <w:color w:val="000000" w:themeColor="text1"/>
          <w:sz w:val="28"/>
          <w:szCs w:val="28"/>
        </w:rPr>
      </w:pPr>
      <w:r w:rsidRPr="00505B45">
        <w:rPr>
          <w:b/>
          <w:color w:val="000000" w:themeColor="text1"/>
          <w:sz w:val="28"/>
          <w:szCs w:val="28"/>
        </w:rPr>
        <w:t xml:space="preserve">Заліковий кредит ЄКТС </w:t>
      </w:r>
      <w:r w:rsidRPr="00505B45">
        <w:rPr>
          <w:color w:val="000000" w:themeColor="text1"/>
          <w:sz w:val="28"/>
          <w:szCs w:val="28"/>
        </w:rPr>
        <w:t xml:space="preserve">- одиниця вимірювання обсягу навчального навантаження </w:t>
      </w:r>
      <w:r w:rsidR="00B607EA">
        <w:rPr>
          <w:color w:val="000000" w:themeColor="text1"/>
          <w:sz w:val="28"/>
          <w:szCs w:val="28"/>
        </w:rPr>
        <w:t>здобувача освіти</w:t>
      </w:r>
      <w:r w:rsidRPr="00505B45">
        <w:rPr>
          <w:color w:val="000000" w:themeColor="text1"/>
          <w:sz w:val="28"/>
          <w:szCs w:val="28"/>
        </w:rPr>
        <w:t>, необхідного для досягнення визначених (очікуваних) результатів навчання. Обсяг одного кредиту ЄКТС становить 30 годин. Навантаження навчального року за денною формою навчання становить 60 кредитів ЄКТС.</w:t>
      </w:r>
    </w:p>
    <w:p w:rsidR="00FF7D37" w:rsidRPr="00505B45" w:rsidRDefault="00FF7D37" w:rsidP="005079E0">
      <w:pPr>
        <w:pStyle w:val="ae"/>
        <w:spacing w:before="2" w:line="360" w:lineRule="auto"/>
        <w:ind w:firstLine="284"/>
        <w:rPr>
          <w:color w:val="000000" w:themeColor="text1"/>
          <w:sz w:val="28"/>
          <w:szCs w:val="28"/>
        </w:rPr>
      </w:pPr>
      <w:r w:rsidRPr="00505B45">
        <w:rPr>
          <w:b/>
          <w:color w:val="000000" w:themeColor="text1"/>
          <w:sz w:val="28"/>
          <w:szCs w:val="28"/>
        </w:rPr>
        <w:t xml:space="preserve">Академічна година </w:t>
      </w:r>
      <w:r w:rsidRPr="00505B45">
        <w:rPr>
          <w:color w:val="000000" w:themeColor="text1"/>
          <w:sz w:val="28"/>
          <w:szCs w:val="28"/>
        </w:rPr>
        <w:t>- це мінімальна облікова одиниця навчального часу. Тривалість - 45 хвилин. Дві академічні години утворюють пару академічних годин («пара»). Проте, при проведенні пари без перерви, її тривалість може змінюватись, але повинна становити не менше як 80 хвилин.</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Навчальний день </w:t>
      </w:r>
      <w:r w:rsidRPr="00505B45">
        <w:rPr>
          <w:color w:val="000000" w:themeColor="text1"/>
          <w:sz w:val="28"/>
          <w:szCs w:val="28"/>
        </w:rPr>
        <w:t xml:space="preserve">- складова частина навчального часу </w:t>
      </w:r>
      <w:r w:rsidR="00B607EA">
        <w:rPr>
          <w:color w:val="000000" w:themeColor="text1"/>
          <w:sz w:val="28"/>
          <w:szCs w:val="28"/>
        </w:rPr>
        <w:t>здобувача освіти</w:t>
      </w:r>
      <w:r w:rsidRPr="00505B45">
        <w:rPr>
          <w:color w:val="000000" w:themeColor="text1"/>
          <w:sz w:val="28"/>
          <w:szCs w:val="28"/>
        </w:rPr>
        <w:t xml:space="preserve"> тривалістю не більше 8 академічних годин.</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Навчальний тиждень </w:t>
      </w:r>
      <w:r w:rsidRPr="00505B45">
        <w:rPr>
          <w:color w:val="000000" w:themeColor="text1"/>
          <w:sz w:val="28"/>
          <w:szCs w:val="28"/>
        </w:rPr>
        <w:t xml:space="preserve">- складова частина навчального часу </w:t>
      </w:r>
      <w:r w:rsidR="00B607EA">
        <w:rPr>
          <w:color w:val="000000" w:themeColor="text1"/>
          <w:sz w:val="28"/>
          <w:szCs w:val="28"/>
        </w:rPr>
        <w:t>здобувача освіти</w:t>
      </w:r>
      <w:r w:rsidRPr="00505B45">
        <w:rPr>
          <w:color w:val="000000" w:themeColor="text1"/>
          <w:sz w:val="28"/>
          <w:szCs w:val="28"/>
        </w:rPr>
        <w:t xml:space="preserve"> </w:t>
      </w:r>
      <w:r w:rsidRPr="00505B45">
        <w:rPr>
          <w:color w:val="000000" w:themeColor="text1"/>
          <w:sz w:val="28"/>
          <w:szCs w:val="28"/>
        </w:rPr>
        <w:lastRenderedPageBreak/>
        <w:t>тривалістю не більше 36 академічних годин.</w:t>
      </w:r>
    </w:p>
    <w:p w:rsidR="00FF7D37" w:rsidRPr="00505B45" w:rsidRDefault="00FF7D37" w:rsidP="005079E0">
      <w:pPr>
        <w:pStyle w:val="ae"/>
        <w:spacing w:line="360" w:lineRule="auto"/>
        <w:ind w:firstLine="284"/>
        <w:rPr>
          <w:color w:val="000000" w:themeColor="text1"/>
          <w:sz w:val="28"/>
          <w:szCs w:val="28"/>
        </w:rPr>
      </w:pPr>
      <w:r w:rsidRPr="00505B45">
        <w:rPr>
          <w:b/>
          <w:color w:val="000000" w:themeColor="text1"/>
          <w:sz w:val="28"/>
          <w:szCs w:val="28"/>
        </w:rPr>
        <w:t xml:space="preserve">Навчальний семестр </w:t>
      </w:r>
      <w:r w:rsidRPr="00505B45">
        <w:rPr>
          <w:color w:val="000000" w:themeColor="text1"/>
          <w:sz w:val="28"/>
          <w:szCs w:val="28"/>
        </w:rPr>
        <w:t xml:space="preserve">– складова частина навчального часу </w:t>
      </w:r>
      <w:r w:rsidR="00B607EA">
        <w:rPr>
          <w:color w:val="000000" w:themeColor="text1"/>
          <w:sz w:val="28"/>
          <w:szCs w:val="28"/>
        </w:rPr>
        <w:t>здобувача освіти</w:t>
      </w:r>
      <w:r w:rsidRPr="00505B45">
        <w:rPr>
          <w:color w:val="000000" w:themeColor="text1"/>
          <w:sz w:val="28"/>
          <w:szCs w:val="28"/>
        </w:rPr>
        <w:t xml:space="preserve">, що закінчується семестровим контролем. Тривалість семестру визначається навчальним планом та графіком навчального процесу, затвердженим директором </w:t>
      </w:r>
      <w:r w:rsidR="0081692C" w:rsidRPr="00505B45">
        <w:rPr>
          <w:color w:val="000000" w:themeColor="text1"/>
          <w:sz w:val="28"/>
          <w:szCs w:val="28"/>
        </w:rPr>
        <w:t xml:space="preserve">Дніпровського технолого-економічного фахового коледжу </w:t>
      </w:r>
      <w:r w:rsidRPr="00505B45">
        <w:rPr>
          <w:color w:val="000000" w:themeColor="text1"/>
          <w:sz w:val="28"/>
          <w:szCs w:val="28"/>
        </w:rPr>
        <w:t>та скріплений гербовою печаткою.</w:t>
      </w:r>
    </w:p>
    <w:p w:rsidR="00FF7D37" w:rsidRPr="00505B45" w:rsidRDefault="00FF7D37" w:rsidP="005079E0">
      <w:pPr>
        <w:pStyle w:val="ae"/>
        <w:spacing w:before="1" w:line="360" w:lineRule="auto"/>
        <w:ind w:firstLine="284"/>
        <w:rPr>
          <w:color w:val="000000" w:themeColor="text1"/>
          <w:sz w:val="28"/>
          <w:szCs w:val="28"/>
        </w:rPr>
      </w:pPr>
      <w:r w:rsidRPr="00505B45">
        <w:rPr>
          <w:b/>
          <w:color w:val="000000" w:themeColor="text1"/>
          <w:sz w:val="28"/>
          <w:szCs w:val="28"/>
        </w:rPr>
        <w:t xml:space="preserve">Навчальний рік </w:t>
      </w:r>
      <w:r w:rsidRPr="00505B45">
        <w:rPr>
          <w:color w:val="000000" w:themeColor="text1"/>
          <w:sz w:val="28"/>
          <w:szCs w:val="28"/>
        </w:rPr>
        <w:t xml:space="preserve">триває 12 місяців, розпочинається 1 вересня і для </w:t>
      </w:r>
      <w:r w:rsidR="00B607EA">
        <w:rPr>
          <w:color w:val="000000" w:themeColor="text1"/>
          <w:sz w:val="28"/>
          <w:szCs w:val="28"/>
        </w:rPr>
        <w:t>здобувачів освіти</w:t>
      </w:r>
      <w:r w:rsidRPr="00505B45">
        <w:rPr>
          <w:color w:val="000000" w:themeColor="text1"/>
          <w:sz w:val="28"/>
          <w:szCs w:val="28"/>
        </w:rPr>
        <w:t xml:space="preserve"> складається з навчальних днів, днів проведення підсумкового контролю, екзаменаційних сесій, вихідних і святкових днів, виробничої практики, канікул. Початок і закінчення навчання </w:t>
      </w:r>
      <w:r w:rsidR="00B607EA">
        <w:rPr>
          <w:color w:val="000000" w:themeColor="text1"/>
          <w:sz w:val="28"/>
          <w:szCs w:val="28"/>
        </w:rPr>
        <w:t>здобувача освіти</w:t>
      </w:r>
      <w:r w:rsidRPr="00505B45">
        <w:rPr>
          <w:color w:val="000000" w:themeColor="text1"/>
          <w:sz w:val="28"/>
          <w:szCs w:val="28"/>
        </w:rPr>
        <w:t xml:space="preserve"> в конкретному семестрові, на курсі оформлюються перевідним наказом.</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Вільне відвідування </w:t>
      </w:r>
      <w:r w:rsidR="00B607EA">
        <w:rPr>
          <w:color w:val="000000" w:themeColor="text1"/>
          <w:sz w:val="28"/>
          <w:szCs w:val="28"/>
        </w:rPr>
        <w:t>здобувачами освіти</w:t>
      </w:r>
      <w:r w:rsidRPr="00505B45">
        <w:rPr>
          <w:color w:val="000000" w:themeColor="text1"/>
          <w:sz w:val="28"/>
          <w:szCs w:val="28"/>
        </w:rPr>
        <w:t xml:space="preserve"> лекційних занять допускається лише для </w:t>
      </w:r>
      <w:r w:rsidR="00B607EA">
        <w:rPr>
          <w:color w:val="000000" w:themeColor="text1"/>
          <w:sz w:val="28"/>
          <w:szCs w:val="28"/>
        </w:rPr>
        <w:t>здобувачів освіти</w:t>
      </w:r>
      <w:r w:rsidRPr="00505B45">
        <w:rPr>
          <w:color w:val="000000" w:themeColor="text1"/>
          <w:sz w:val="28"/>
          <w:szCs w:val="28"/>
        </w:rPr>
        <w:t xml:space="preserve"> третього і наступних курсів в порядку, встановленому закладом фахової передвищої освіти. Дозвіл на вільне відвідування лекцій з конкретних навчальних дисциплін (на кожний семестр окремо), надає завідувач відділення за згодою з головою циклової комісії.</w:t>
      </w:r>
    </w:p>
    <w:p w:rsidR="00FF7D37" w:rsidRPr="00505B45" w:rsidRDefault="00B607EA" w:rsidP="005079E0">
      <w:pPr>
        <w:pStyle w:val="ae"/>
        <w:spacing w:before="4" w:line="360" w:lineRule="auto"/>
        <w:ind w:firstLine="284"/>
        <w:rPr>
          <w:color w:val="000000" w:themeColor="text1"/>
          <w:sz w:val="28"/>
          <w:szCs w:val="28"/>
        </w:rPr>
      </w:pPr>
      <w:r>
        <w:rPr>
          <w:color w:val="000000" w:themeColor="text1"/>
          <w:sz w:val="28"/>
          <w:szCs w:val="28"/>
        </w:rPr>
        <w:t>Здобувач освіти</w:t>
      </w:r>
      <w:r w:rsidR="00FF7D37" w:rsidRPr="00505B45">
        <w:rPr>
          <w:color w:val="000000" w:themeColor="text1"/>
          <w:sz w:val="28"/>
          <w:szCs w:val="28"/>
        </w:rPr>
        <w:t xml:space="preserve">, який має право на вільне відвідування лекцій, погоджує з викладачем план роботи над навчальним курсом. У разі невиконання </w:t>
      </w:r>
      <w:r>
        <w:rPr>
          <w:color w:val="000000" w:themeColor="text1"/>
          <w:sz w:val="28"/>
          <w:szCs w:val="28"/>
        </w:rPr>
        <w:t>здобувачем освіти</w:t>
      </w:r>
      <w:r w:rsidR="00FF7D37" w:rsidRPr="00505B45">
        <w:rPr>
          <w:color w:val="000000" w:themeColor="text1"/>
          <w:sz w:val="28"/>
          <w:szCs w:val="28"/>
        </w:rPr>
        <w:t xml:space="preserve"> цього плану роботи, дозвіл на вільне відвідування лекцій може бути анульованим ще до кінця семестру.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Відвідування інших видів навчальних занять (крім консультацій) є</w:t>
      </w:r>
      <w:r w:rsidRPr="00505B45">
        <w:rPr>
          <w:color w:val="000000" w:themeColor="text1"/>
          <w:spacing w:val="-37"/>
          <w:sz w:val="28"/>
          <w:szCs w:val="28"/>
        </w:rPr>
        <w:t xml:space="preserve"> </w:t>
      </w:r>
      <w:r w:rsidRPr="00505B45">
        <w:rPr>
          <w:color w:val="000000" w:themeColor="text1"/>
          <w:sz w:val="28"/>
          <w:szCs w:val="28"/>
        </w:rPr>
        <w:t>обов'язковим для всіх</w:t>
      </w:r>
      <w:r w:rsidRPr="00505B45">
        <w:rPr>
          <w:color w:val="000000" w:themeColor="text1"/>
          <w:spacing w:val="1"/>
          <w:sz w:val="28"/>
          <w:szCs w:val="28"/>
        </w:rPr>
        <w:t xml:space="preserve"> </w:t>
      </w:r>
      <w:r w:rsidR="00B607EA">
        <w:rPr>
          <w:color w:val="000000" w:themeColor="text1"/>
          <w:sz w:val="28"/>
          <w:szCs w:val="28"/>
        </w:rPr>
        <w:t>здобувачів освіти</w:t>
      </w:r>
      <w:r w:rsidRPr="00505B45">
        <w:rPr>
          <w:color w:val="000000" w:themeColor="text1"/>
          <w:sz w:val="28"/>
          <w:szCs w:val="28"/>
        </w:rPr>
        <w:t>.</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Забороняється відволікати </w:t>
      </w:r>
      <w:r w:rsidR="00B607EA">
        <w:rPr>
          <w:color w:val="000000" w:themeColor="text1"/>
          <w:sz w:val="28"/>
          <w:szCs w:val="28"/>
        </w:rPr>
        <w:t>здобувачів освіти</w:t>
      </w:r>
      <w:r w:rsidRPr="00505B45">
        <w:rPr>
          <w:color w:val="000000" w:themeColor="text1"/>
          <w:sz w:val="28"/>
          <w:szCs w:val="28"/>
        </w:rPr>
        <w:t xml:space="preserve"> від участі в навчальних заняттях та контрольних заходах, встановлених розкладом, крім випадків, передбачених чинним законодавством.</w:t>
      </w:r>
    </w:p>
    <w:p w:rsidR="00FF7D37" w:rsidRPr="00505B45" w:rsidRDefault="00FF7D37" w:rsidP="005079E0">
      <w:pPr>
        <w:pStyle w:val="ae"/>
        <w:spacing w:line="360" w:lineRule="auto"/>
        <w:ind w:left="0" w:firstLine="284"/>
        <w:rPr>
          <w:color w:val="000000" w:themeColor="text1"/>
          <w:sz w:val="28"/>
          <w:szCs w:val="28"/>
        </w:rPr>
      </w:pPr>
    </w:p>
    <w:p w:rsidR="00FF7D37" w:rsidRPr="00505B45" w:rsidRDefault="00FF7D37" w:rsidP="005079E0">
      <w:pPr>
        <w:pStyle w:val="11"/>
        <w:tabs>
          <w:tab w:val="left" w:pos="681"/>
        </w:tabs>
        <w:spacing w:line="360" w:lineRule="auto"/>
        <w:ind w:left="405" w:firstLine="284"/>
        <w:jc w:val="both"/>
        <w:rPr>
          <w:color w:val="000000" w:themeColor="text1"/>
          <w:sz w:val="28"/>
          <w:szCs w:val="28"/>
        </w:rPr>
      </w:pPr>
      <w:bookmarkStart w:id="12" w:name="_TOC_250000"/>
      <w:bookmarkEnd w:id="12"/>
      <w:r w:rsidRPr="00505B45">
        <w:rPr>
          <w:color w:val="000000" w:themeColor="text1"/>
          <w:sz w:val="28"/>
          <w:szCs w:val="28"/>
        </w:rPr>
        <w:t>5</w:t>
      </w:r>
      <w:r w:rsidR="00645F64">
        <w:rPr>
          <w:color w:val="000000" w:themeColor="text1"/>
          <w:sz w:val="28"/>
          <w:szCs w:val="28"/>
        </w:rPr>
        <w:t xml:space="preserve"> </w:t>
      </w:r>
      <w:r w:rsidRPr="00505B45">
        <w:rPr>
          <w:color w:val="000000" w:themeColor="text1"/>
          <w:sz w:val="28"/>
          <w:szCs w:val="28"/>
        </w:rPr>
        <w:t>РОБОЧИЙ ЧАС ВИКЛАДАЧА</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 xml:space="preserve">Робочий час викладача фахової перед вищої освіти визначається обсягом навчальної, виховної, методичної, інноваційної, організаційної роботи та іншої педагогічної діяльності, передбаченої трудовим договором. Робочий час </w:t>
      </w:r>
      <w:r w:rsidRPr="00505B45">
        <w:rPr>
          <w:color w:val="000000" w:themeColor="text1"/>
          <w:sz w:val="28"/>
          <w:szCs w:val="28"/>
        </w:rPr>
        <w:lastRenderedPageBreak/>
        <w:t>викладача з повним обсягом обов’</w:t>
      </w:r>
      <w:r w:rsidR="006C2286">
        <w:rPr>
          <w:color w:val="000000" w:themeColor="text1"/>
          <w:sz w:val="28"/>
          <w:szCs w:val="28"/>
        </w:rPr>
        <w:t>я</w:t>
      </w:r>
      <w:r w:rsidRPr="00505B45">
        <w:rPr>
          <w:color w:val="000000" w:themeColor="text1"/>
          <w:sz w:val="28"/>
          <w:szCs w:val="28"/>
        </w:rPr>
        <w:t>зків визначається Міністерством соціальної політики та праці і становить не більше 1440 годин на навчальний рік (не більше - 36 годин на тиждень).</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Обсяг виконання навчальної роботи викладачем становить обсяг його навчального навантаження. Обсяг навчального навантаження педагогічного працівника на ставку становить 720 годин на навчальний рік. Види навчальної роботи, які входять до навчального навантаження педагогічного працівника відповідно до його посади, та її обсяг на навчальний рік , не пізніше 31 серпня поточного навчального року, відображається в індивідуальному робочому плані</w:t>
      </w:r>
      <w:r w:rsidRPr="00505B45">
        <w:rPr>
          <w:color w:val="000000" w:themeColor="text1"/>
          <w:spacing w:val="-4"/>
          <w:sz w:val="28"/>
          <w:szCs w:val="28"/>
        </w:rPr>
        <w:t xml:space="preserve"> </w:t>
      </w:r>
      <w:r w:rsidRPr="00505B45">
        <w:rPr>
          <w:color w:val="000000" w:themeColor="text1"/>
          <w:sz w:val="28"/>
          <w:szCs w:val="28"/>
        </w:rPr>
        <w:t>працівника.</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Обсяги часу методичної, інноваційної, організаційної роботи та іншої педагогічної діяльності педагогічних працівників визначаються закладом фахової перед вищої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Зміни в обов’язковому навчальному навантаженні викладача вносяться в його індивідуальний робочий план.</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Графік робочого часу викладача визначається розкладом аудиторних навчальних занять, консультацій та іншими видами робіт, передбаченими індивідуальним робочим планом викладача. Консультації та відпрацювання занять</w:t>
      </w:r>
      <w:r w:rsidRPr="00505B45">
        <w:rPr>
          <w:color w:val="000000" w:themeColor="text1"/>
          <w:spacing w:val="11"/>
          <w:sz w:val="28"/>
          <w:szCs w:val="28"/>
        </w:rPr>
        <w:t xml:space="preserve"> </w:t>
      </w:r>
      <w:r w:rsidRPr="00505B45">
        <w:rPr>
          <w:color w:val="000000" w:themeColor="text1"/>
          <w:sz w:val="28"/>
          <w:szCs w:val="28"/>
        </w:rPr>
        <w:t>проводяться протягом робочого часу викладача. Консультативним днем є субота (6 годин).</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Викладач зобов’язаний дотримуватись встановленого йому графіка робочого часу. Відволікати викладачів від виконання професійних обов’язків не допускається. Залучення педагогічних працівників до роботи, не передбаченої трудовим договором та посадовими обов’язками, може здійснюватися лише за їх згодою або у випадках, передбачених законодавством.</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Педагогічні працівники кожні п’ять років проходять атестацію. За результатами атестації визначається відповідність працівника посаді, що обіймає присвоюються категорії та педагогічні звання. Позитивне рішення атестаційної комісії може бути підставою для підвищення за посадою, а негативне – підставою для звільнення педагогічного працівника з посади у порядку, </w:t>
      </w:r>
      <w:r w:rsidRPr="00505B45">
        <w:rPr>
          <w:color w:val="000000" w:themeColor="text1"/>
          <w:sz w:val="28"/>
          <w:szCs w:val="28"/>
        </w:rPr>
        <w:lastRenderedPageBreak/>
        <w:t>встановленому законодавством.</w:t>
      </w:r>
    </w:p>
    <w:p w:rsidR="00FF7D37" w:rsidRPr="00505B45" w:rsidRDefault="00FF7D37" w:rsidP="005079E0">
      <w:pPr>
        <w:pStyle w:val="ae"/>
        <w:spacing w:before="11" w:line="360" w:lineRule="auto"/>
        <w:ind w:left="284" w:firstLine="284"/>
        <w:rPr>
          <w:b/>
          <w:color w:val="000000" w:themeColor="text1"/>
          <w:sz w:val="28"/>
          <w:szCs w:val="28"/>
        </w:rPr>
      </w:pPr>
    </w:p>
    <w:p w:rsidR="00FF7D37" w:rsidRPr="00505B45" w:rsidRDefault="00FF7D37" w:rsidP="005079E0">
      <w:pPr>
        <w:pStyle w:val="11"/>
        <w:tabs>
          <w:tab w:val="left" w:pos="1026"/>
          <w:tab w:val="left" w:pos="1027"/>
          <w:tab w:val="left" w:pos="4143"/>
          <w:tab w:val="left" w:pos="6188"/>
        </w:tabs>
        <w:spacing w:line="360" w:lineRule="auto"/>
        <w:ind w:left="0"/>
        <w:jc w:val="both"/>
        <w:rPr>
          <w:color w:val="000000" w:themeColor="text1"/>
          <w:sz w:val="28"/>
          <w:szCs w:val="28"/>
        </w:rPr>
      </w:pPr>
      <w:r w:rsidRPr="00505B45">
        <w:rPr>
          <w:color w:val="000000" w:themeColor="text1"/>
          <w:sz w:val="28"/>
          <w:szCs w:val="28"/>
        </w:rPr>
        <w:t>6</w:t>
      </w:r>
      <w:r w:rsidR="00645F64">
        <w:rPr>
          <w:color w:val="000000" w:themeColor="text1"/>
          <w:sz w:val="28"/>
          <w:szCs w:val="28"/>
        </w:rPr>
        <w:t xml:space="preserve"> </w:t>
      </w:r>
      <w:r w:rsidRPr="00505B45">
        <w:rPr>
          <w:color w:val="000000" w:themeColor="text1"/>
          <w:sz w:val="28"/>
          <w:szCs w:val="28"/>
        </w:rPr>
        <w:t xml:space="preserve">НАВЧАЛЬНО-МЕТОДИЧНЕ ЗАБЕЗПЕЧЕННЯ </w:t>
      </w:r>
      <w:r w:rsidRPr="00505B45">
        <w:rPr>
          <w:color w:val="000000" w:themeColor="text1"/>
          <w:spacing w:val="-3"/>
          <w:sz w:val="28"/>
          <w:szCs w:val="28"/>
        </w:rPr>
        <w:t xml:space="preserve">ОСВІТНЬОГО </w:t>
      </w:r>
      <w:r w:rsidRPr="00505B45">
        <w:rPr>
          <w:color w:val="000000" w:themeColor="text1"/>
          <w:sz w:val="28"/>
          <w:szCs w:val="28"/>
        </w:rPr>
        <w:t>ПРОЦЕСУ</w:t>
      </w:r>
    </w:p>
    <w:p w:rsidR="00FF7D37" w:rsidRPr="00505B45" w:rsidRDefault="00FF7D37" w:rsidP="005079E0">
      <w:pPr>
        <w:spacing w:before="2" w:line="360" w:lineRule="auto"/>
        <w:ind w:left="284" w:firstLine="284"/>
        <w:jc w:val="both"/>
        <w:rPr>
          <w:color w:val="000000" w:themeColor="text1"/>
          <w:sz w:val="28"/>
          <w:szCs w:val="28"/>
        </w:rPr>
      </w:pPr>
      <w:r w:rsidRPr="00505B45">
        <w:rPr>
          <w:b/>
          <w:color w:val="000000" w:themeColor="text1"/>
          <w:sz w:val="28"/>
          <w:szCs w:val="28"/>
        </w:rPr>
        <w:t>Навчально-методичне забезпечення включає</w:t>
      </w:r>
      <w:r w:rsidRPr="00505B45">
        <w:rPr>
          <w:color w:val="000000" w:themeColor="text1"/>
          <w:sz w:val="28"/>
          <w:szCs w:val="28"/>
        </w:rPr>
        <w:t>:</w:t>
      </w:r>
    </w:p>
    <w:p w:rsidR="00FF7D37" w:rsidRPr="00505B45" w:rsidRDefault="00FF7D37" w:rsidP="005079E0">
      <w:pPr>
        <w:pStyle w:val="ad"/>
        <w:widowControl w:val="0"/>
        <w:numPr>
          <w:ilvl w:val="0"/>
          <w:numId w:val="36"/>
        </w:numPr>
        <w:tabs>
          <w:tab w:val="left" w:pos="220"/>
        </w:tabs>
        <w:autoSpaceDE w:val="0"/>
        <w:autoSpaceDN w:val="0"/>
        <w:spacing w:before="67"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стандарт фахової передвищої</w:t>
      </w:r>
      <w:r w:rsidRPr="00505B45">
        <w:rPr>
          <w:rFonts w:ascii="Times New Roman" w:hAnsi="Times New Roman"/>
          <w:color w:val="000000" w:themeColor="text1"/>
          <w:spacing w:val="-5"/>
          <w:sz w:val="28"/>
          <w:szCs w:val="28"/>
        </w:rPr>
        <w:t xml:space="preserve"> </w:t>
      </w:r>
      <w:r w:rsidRPr="00505B45">
        <w:rPr>
          <w:rFonts w:ascii="Times New Roman" w:hAnsi="Times New Roman"/>
          <w:color w:val="000000" w:themeColor="text1"/>
          <w:sz w:val="28"/>
          <w:szCs w:val="28"/>
        </w:rPr>
        <w:t>освіти;</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навчальні</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плани;</w:t>
      </w:r>
    </w:p>
    <w:p w:rsidR="00FF7D37" w:rsidRPr="00505B45" w:rsidRDefault="00FF7D37" w:rsidP="005079E0">
      <w:pPr>
        <w:pStyle w:val="ad"/>
        <w:widowControl w:val="0"/>
        <w:numPr>
          <w:ilvl w:val="0"/>
          <w:numId w:val="36"/>
        </w:numPr>
        <w:tabs>
          <w:tab w:val="left" w:pos="220"/>
        </w:tabs>
        <w:autoSpaceDE w:val="0"/>
        <w:autoSpaceDN w:val="0"/>
        <w:spacing w:before="68"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робочі програми з усіх нормативних і вибіркових навчальних</w:t>
      </w:r>
      <w:r w:rsidRPr="00505B45">
        <w:rPr>
          <w:rFonts w:ascii="Times New Roman" w:hAnsi="Times New Roman"/>
          <w:color w:val="000000" w:themeColor="text1"/>
          <w:spacing w:val="-15"/>
          <w:sz w:val="28"/>
          <w:szCs w:val="28"/>
        </w:rPr>
        <w:t xml:space="preserve"> </w:t>
      </w:r>
      <w:r w:rsidRPr="00505B45">
        <w:rPr>
          <w:rFonts w:ascii="Times New Roman" w:hAnsi="Times New Roman"/>
          <w:color w:val="000000" w:themeColor="text1"/>
          <w:sz w:val="28"/>
          <w:szCs w:val="28"/>
        </w:rPr>
        <w:t>дисциплін/предметів;</w:t>
      </w:r>
    </w:p>
    <w:p w:rsidR="00FF7D37" w:rsidRPr="00505B45" w:rsidRDefault="00FF7D37" w:rsidP="005079E0">
      <w:pPr>
        <w:pStyle w:val="ad"/>
        <w:widowControl w:val="0"/>
        <w:numPr>
          <w:ilvl w:val="0"/>
          <w:numId w:val="36"/>
        </w:numPr>
        <w:tabs>
          <w:tab w:val="left" w:pos="220"/>
        </w:tabs>
        <w:autoSpaceDE w:val="0"/>
        <w:autoSpaceDN w:val="0"/>
        <w:spacing w:before="70"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робочі програми навчальної, виробничої і інших видів</w:t>
      </w:r>
      <w:r w:rsidRPr="00505B45">
        <w:rPr>
          <w:rFonts w:ascii="Times New Roman" w:hAnsi="Times New Roman"/>
          <w:color w:val="000000" w:themeColor="text1"/>
          <w:spacing w:val="-4"/>
          <w:sz w:val="28"/>
          <w:szCs w:val="28"/>
        </w:rPr>
        <w:t xml:space="preserve"> </w:t>
      </w:r>
      <w:r w:rsidRPr="00505B45">
        <w:rPr>
          <w:rFonts w:ascii="Times New Roman" w:hAnsi="Times New Roman"/>
          <w:color w:val="000000" w:themeColor="text1"/>
          <w:sz w:val="28"/>
          <w:szCs w:val="28"/>
        </w:rPr>
        <w:t>практики;</w:t>
      </w:r>
    </w:p>
    <w:p w:rsidR="00FF7D37" w:rsidRPr="00505B45" w:rsidRDefault="00FF7D37" w:rsidP="005079E0">
      <w:pPr>
        <w:pStyle w:val="ad"/>
        <w:widowControl w:val="0"/>
        <w:numPr>
          <w:ilvl w:val="0"/>
          <w:numId w:val="36"/>
        </w:numPr>
        <w:tabs>
          <w:tab w:val="left" w:pos="220"/>
        </w:tabs>
        <w:autoSpaceDE w:val="0"/>
        <w:autoSpaceDN w:val="0"/>
        <w:spacing w:before="68"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підручники і навчальні</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посібники;</w:t>
      </w:r>
    </w:p>
    <w:p w:rsidR="00FF7D37" w:rsidRPr="00505B45" w:rsidRDefault="00FF7D37" w:rsidP="005079E0">
      <w:pPr>
        <w:pStyle w:val="ad"/>
        <w:widowControl w:val="0"/>
        <w:numPr>
          <w:ilvl w:val="0"/>
          <w:numId w:val="36"/>
        </w:numPr>
        <w:tabs>
          <w:tab w:val="left" w:pos="290"/>
        </w:tabs>
        <w:autoSpaceDE w:val="0"/>
        <w:autoSpaceDN w:val="0"/>
        <w:spacing w:before="70"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інструктивно-методичні матеріали до семінарських, практичних і лабораторних занять;</w:t>
      </w:r>
    </w:p>
    <w:p w:rsidR="00FF7D37" w:rsidRPr="00505B45" w:rsidRDefault="00FF7D37" w:rsidP="005079E0">
      <w:pPr>
        <w:pStyle w:val="ad"/>
        <w:widowControl w:val="0"/>
        <w:numPr>
          <w:ilvl w:val="0"/>
          <w:numId w:val="36"/>
        </w:numPr>
        <w:tabs>
          <w:tab w:val="left" w:pos="256"/>
        </w:tabs>
        <w:autoSpaceDE w:val="0"/>
        <w:autoSpaceDN w:val="0"/>
        <w:spacing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індивідуальні семестрові завдання </w:t>
      </w:r>
      <w:r w:rsidRPr="00B607EA">
        <w:rPr>
          <w:rFonts w:ascii="Times New Roman" w:hAnsi="Times New Roman"/>
          <w:color w:val="000000" w:themeColor="text1"/>
          <w:sz w:val="28"/>
          <w:szCs w:val="28"/>
        </w:rPr>
        <w:t xml:space="preserve">для самостійної роботи </w:t>
      </w:r>
      <w:r w:rsidR="00B607EA" w:rsidRPr="00B607EA">
        <w:rPr>
          <w:rFonts w:ascii="Times New Roman" w:hAnsi="Times New Roman"/>
          <w:color w:val="000000" w:themeColor="text1"/>
          <w:sz w:val="28"/>
          <w:szCs w:val="28"/>
        </w:rPr>
        <w:t>здобувачів</w:t>
      </w:r>
      <w:r w:rsidR="00B607EA">
        <w:rPr>
          <w:color w:val="000000" w:themeColor="text1"/>
          <w:sz w:val="28"/>
          <w:szCs w:val="28"/>
        </w:rPr>
        <w:t xml:space="preserve"> </w:t>
      </w:r>
      <w:r w:rsidR="00B607EA" w:rsidRPr="00B607EA">
        <w:rPr>
          <w:rFonts w:ascii="Times New Roman" w:hAnsi="Times New Roman"/>
          <w:color w:val="000000" w:themeColor="text1"/>
          <w:sz w:val="28"/>
          <w:szCs w:val="28"/>
        </w:rPr>
        <w:t>освіти</w:t>
      </w:r>
      <w:r w:rsidRPr="00B607EA">
        <w:rPr>
          <w:rFonts w:ascii="Times New Roman" w:hAnsi="Times New Roman"/>
          <w:color w:val="000000" w:themeColor="text1"/>
          <w:sz w:val="28"/>
          <w:szCs w:val="28"/>
        </w:rPr>
        <w:t xml:space="preserve"> з навчальних</w:t>
      </w:r>
      <w:r w:rsidRPr="00505B45">
        <w:rPr>
          <w:rFonts w:ascii="Times New Roman" w:hAnsi="Times New Roman"/>
          <w:color w:val="000000" w:themeColor="text1"/>
          <w:sz w:val="28"/>
          <w:szCs w:val="28"/>
        </w:rPr>
        <w:t xml:space="preserve"> дисциплін/предметів;</w:t>
      </w:r>
    </w:p>
    <w:p w:rsidR="00FF7D37" w:rsidRPr="00505B45" w:rsidRDefault="00FF7D37" w:rsidP="005079E0">
      <w:pPr>
        <w:pStyle w:val="ad"/>
        <w:widowControl w:val="0"/>
        <w:numPr>
          <w:ilvl w:val="0"/>
          <w:numId w:val="36"/>
        </w:numPr>
        <w:tabs>
          <w:tab w:val="left" w:pos="220"/>
        </w:tabs>
        <w:autoSpaceDE w:val="0"/>
        <w:autoSpaceDN w:val="0"/>
        <w:spacing w:after="0" w:line="360" w:lineRule="auto"/>
        <w:ind w:left="22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контрольні завдання до семінарських, практичних і лабораторних</w:t>
      </w:r>
      <w:r w:rsidRPr="00505B45">
        <w:rPr>
          <w:rFonts w:ascii="Times New Roman" w:hAnsi="Times New Roman"/>
          <w:color w:val="000000" w:themeColor="text1"/>
          <w:spacing w:val="-5"/>
          <w:sz w:val="28"/>
          <w:szCs w:val="28"/>
        </w:rPr>
        <w:t xml:space="preserve"> </w:t>
      </w:r>
      <w:r w:rsidRPr="00505B45">
        <w:rPr>
          <w:rFonts w:ascii="Times New Roman" w:hAnsi="Times New Roman"/>
          <w:color w:val="000000" w:themeColor="text1"/>
          <w:sz w:val="28"/>
          <w:szCs w:val="28"/>
        </w:rPr>
        <w:t>занять;</w:t>
      </w:r>
    </w:p>
    <w:p w:rsidR="00FF7D37" w:rsidRPr="00505B45" w:rsidRDefault="00FF7D37" w:rsidP="005079E0">
      <w:pPr>
        <w:pStyle w:val="ad"/>
        <w:widowControl w:val="0"/>
        <w:numPr>
          <w:ilvl w:val="0"/>
          <w:numId w:val="36"/>
        </w:numPr>
        <w:tabs>
          <w:tab w:val="left" w:pos="235"/>
        </w:tabs>
        <w:autoSpaceDE w:val="0"/>
        <w:autoSpaceDN w:val="0"/>
        <w:spacing w:before="70"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контрольні роботи з навчальних дисциплін/предметів для перевірки рівня засвоєння </w:t>
      </w:r>
      <w:r w:rsidR="00B607EA" w:rsidRPr="00B607EA">
        <w:rPr>
          <w:rFonts w:ascii="Times New Roman" w:hAnsi="Times New Roman"/>
          <w:color w:val="000000" w:themeColor="text1"/>
          <w:sz w:val="28"/>
          <w:szCs w:val="28"/>
        </w:rPr>
        <w:t>здобувачами освіти</w:t>
      </w:r>
      <w:r w:rsidRPr="00505B45">
        <w:rPr>
          <w:rFonts w:ascii="Times New Roman" w:hAnsi="Times New Roman"/>
          <w:color w:val="000000" w:themeColor="text1"/>
          <w:sz w:val="28"/>
          <w:szCs w:val="28"/>
        </w:rPr>
        <w:t xml:space="preserve"> навчального</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матеріалу;</w:t>
      </w:r>
    </w:p>
    <w:p w:rsidR="00FF7D37" w:rsidRPr="00505B45" w:rsidRDefault="00FF7D37" w:rsidP="005079E0">
      <w:pPr>
        <w:pStyle w:val="ad"/>
        <w:widowControl w:val="0"/>
        <w:numPr>
          <w:ilvl w:val="0"/>
          <w:numId w:val="36"/>
        </w:numPr>
        <w:tabs>
          <w:tab w:val="left" w:pos="278"/>
        </w:tabs>
        <w:autoSpaceDE w:val="0"/>
        <w:autoSpaceDN w:val="0"/>
        <w:spacing w:before="5"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методичні матеріали для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 xml:space="preserve"> з питань самостійного опрацювання фахової літератури, написання курсових і дипломних</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проектів.</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Методичні матеріали для </w:t>
      </w:r>
      <w:r w:rsidR="00B607EA" w:rsidRPr="00B607EA">
        <w:rPr>
          <w:color w:val="000000" w:themeColor="text1"/>
          <w:sz w:val="28"/>
          <w:szCs w:val="28"/>
        </w:rPr>
        <w:t>здобувач</w:t>
      </w:r>
      <w:r w:rsidR="00B607EA">
        <w:rPr>
          <w:color w:val="000000" w:themeColor="text1"/>
          <w:sz w:val="28"/>
          <w:szCs w:val="28"/>
        </w:rPr>
        <w:t>ів</w:t>
      </w:r>
      <w:r w:rsidR="00B607EA" w:rsidRPr="00B607EA">
        <w:rPr>
          <w:color w:val="000000" w:themeColor="text1"/>
          <w:sz w:val="28"/>
          <w:szCs w:val="28"/>
        </w:rPr>
        <w:t xml:space="preserve"> освіти</w:t>
      </w:r>
      <w:r w:rsidRPr="00505B45">
        <w:rPr>
          <w:color w:val="000000" w:themeColor="text1"/>
          <w:sz w:val="28"/>
          <w:szCs w:val="28"/>
        </w:rPr>
        <w:t xml:space="preserve"> з питань самостійного опрацювання дисципліни, підготовки до виконання курсових і дипломних проектів та </w:t>
      </w:r>
      <w:r w:rsidR="00B607EA" w:rsidRPr="00B607EA">
        <w:rPr>
          <w:color w:val="000000" w:themeColor="text1"/>
          <w:sz w:val="28"/>
          <w:szCs w:val="28"/>
        </w:rPr>
        <w:t>здобувач</w:t>
      </w:r>
      <w:r w:rsidR="00B607EA">
        <w:rPr>
          <w:color w:val="000000" w:themeColor="text1"/>
          <w:sz w:val="28"/>
          <w:szCs w:val="28"/>
        </w:rPr>
        <w:t>ів</w:t>
      </w:r>
      <w:r w:rsidR="00B607EA" w:rsidRPr="00B607EA">
        <w:rPr>
          <w:color w:val="000000" w:themeColor="text1"/>
          <w:sz w:val="28"/>
          <w:szCs w:val="28"/>
        </w:rPr>
        <w:t xml:space="preserve"> освіти</w:t>
      </w:r>
      <w:r w:rsidRPr="00505B45">
        <w:rPr>
          <w:color w:val="000000" w:themeColor="text1"/>
          <w:sz w:val="28"/>
          <w:szCs w:val="28"/>
        </w:rPr>
        <w:t xml:space="preserve"> заочної форми навчання мають містити повноцінний зміст заняття, перелік тестових завдань.</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Матеріали навчально-методичного забезпечення знаходяться у методичному кабінеті коледжу, викладача та повинні бути розміщені на сайті коледжу.</w:t>
      </w:r>
    </w:p>
    <w:p w:rsidR="00FF7D37" w:rsidRPr="00645F64" w:rsidRDefault="00FF7D37" w:rsidP="005079E0">
      <w:pPr>
        <w:pStyle w:val="ae"/>
        <w:spacing w:line="360" w:lineRule="auto"/>
        <w:ind w:firstLine="284"/>
        <w:rPr>
          <w:b/>
          <w:color w:val="000000" w:themeColor="text1"/>
          <w:sz w:val="28"/>
          <w:szCs w:val="28"/>
        </w:rPr>
      </w:pPr>
      <w:r w:rsidRPr="00645F64">
        <w:rPr>
          <w:b/>
          <w:color w:val="000000" w:themeColor="text1"/>
          <w:sz w:val="28"/>
          <w:szCs w:val="28"/>
        </w:rPr>
        <w:t xml:space="preserve">Навчально-методична документація </w:t>
      </w:r>
      <w:r w:rsidR="00645F64">
        <w:rPr>
          <w:b/>
          <w:color w:val="000000" w:themeColor="text1"/>
          <w:sz w:val="28"/>
          <w:szCs w:val="28"/>
        </w:rPr>
        <w:t>предметної (</w:t>
      </w:r>
      <w:r w:rsidRPr="00645F64">
        <w:rPr>
          <w:b/>
          <w:color w:val="000000" w:themeColor="text1"/>
          <w:sz w:val="28"/>
          <w:szCs w:val="28"/>
        </w:rPr>
        <w:t>циклової</w:t>
      </w:r>
      <w:r w:rsidR="00645F64">
        <w:rPr>
          <w:b/>
          <w:color w:val="000000" w:themeColor="text1"/>
          <w:sz w:val="28"/>
          <w:szCs w:val="28"/>
        </w:rPr>
        <w:t>)</w:t>
      </w:r>
      <w:r w:rsidRPr="00645F64">
        <w:rPr>
          <w:b/>
          <w:color w:val="000000" w:themeColor="text1"/>
          <w:sz w:val="28"/>
          <w:szCs w:val="28"/>
        </w:rPr>
        <w:t xml:space="preserve"> комісії</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Орієнтовний перелік основної навчально-методичної документації циклової комісії:</w:t>
      </w:r>
    </w:p>
    <w:p w:rsidR="00FF7D37" w:rsidRPr="00505B45" w:rsidRDefault="00FF7D37" w:rsidP="005079E0">
      <w:pPr>
        <w:pStyle w:val="ad"/>
        <w:widowControl w:val="0"/>
        <w:numPr>
          <w:ilvl w:val="1"/>
          <w:numId w:val="36"/>
        </w:numPr>
        <w:tabs>
          <w:tab w:val="left" w:pos="567"/>
        </w:tabs>
        <w:autoSpaceDE w:val="0"/>
        <w:autoSpaceDN w:val="0"/>
        <w:spacing w:after="0" w:line="360" w:lineRule="auto"/>
        <w:ind w:left="647" w:hanging="221"/>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освітньо-професійна програма за</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спеціальностями;</w:t>
      </w:r>
    </w:p>
    <w:p w:rsidR="00FF7D37" w:rsidRPr="00505B45" w:rsidRDefault="00FF7D37" w:rsidP="005079E0">
      <w:pPr>
        <w:pStyle w:val="ad"/>
        <w:widowControl w:val="0"/>
        <w:numPr>
          <w:ilvl w:val="1"/>
          <w:numId w:val="36"/>
        </w:numPr>
        <w:tabs>
          <w:tab w:val="left" w:pos="723"/>
        </w:tabs>
        <w:autoSpaceDE w:val="0"/>
        <w:autoSpaceDN w:val="0"/>
        <w:spacing w:before="70"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робочі програми навчальних дисциплін/предметів, розроблені викладачами циклової комісії з кожної дисципліни і для кожної</w:t>
      </w:r>
      <w:r w:rsidRPr="00505B45">
        <w:rPr>
          <w:rFonts w:ascii="Times New Roman" w:hAnsi="Times New Roman"/>
          <w:color w:val="000000" w:themeColor="text1"/>
          <w:spacing w:val="-9"/>
          <w:sz w:val="28"/>
          <w:szCs w:val="28"/>
        </w:rPr>
        <w:t xml:space="preserve"> </w:t>
      </w:r>
      <w:r w:rsidRPr="00505B45">
        <w:rPr>
          <w:rFonts w:ascii="Times New Roman" w:hAnsi="Times New Roman"/>
          <w:color w:val="000000" w:themeColor="text1"/>
          <w:sz w:val="28"/>
          <w:szCs w:val="28"/>
        </w:rPr>
        <w:t>спеціальності;</w:t>
      </w:r>
    </w:p>
    <w:p w:rsidR="00FF7D37" w:rsidRPr="00505B45" w:rsidRDefault="00FF7D37" w:rsidP="005079E0">
      <w:pPr>
        <w:pStyle w:val="ad"/>
        <w:widowControl w:val="0"/>
        <w:numPr>
          <w:ilvl w:val="1"/>
          <w:numId w:val="36"/>
        </w:numPr>
        <w:tabs>
          <w:tab w:val="left" w:pos="142"/>
        </w:tabs>
        <w:autoSpaceDE w:val="0"/>
        <w:autoSpaceDN w:val="0"/>
        <w:spacing w:before="4"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плани лекцій, практичних, семінарських</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занять;</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план роботи циклової комісії та індивідуальні плани роботи</w:t>
      </w:r>
      <w:r w:rsidRPr="00505B45">
        <w:rPr>
          <w:rFonts w:ascii="Times New Roman" w:hAnsi="Times New Roman"/>
          <w:color w:val="000000" w:themeColor="text1"/>
          <w:spacing w:val="-11"/>
          <w:sz w:val="28"/>
          <w:szCs w:val="28"/>
        </w:rPr>
        <w:t xml:space="preserve"> </w:t>
      </w:r>
      <w:r w:rsidRPr="00505B45">
        <w:rPr>
          <w:rFonts w:ascii="Times New Roman" w:hAnsi="Times New Roman"/>
          <w:color w:val="000000" w:themeColor="text1"/>
          <w:sz w:val="28"/>
          <w:szCs w:val="28"/>
        </w:rPr>
        <w:t>викладачів;</w:t>
      </w:r>
    </w:p>
    <w:p w:rsidR="00FF7D37" w:rsidRPr="00505B45" w:rsidRDefault="00FF7D37" w:rsidP="005079E0">
      <w:pPr>
        <w:pStyle w:val="ad"/>
        <w:widowControl w:val="0"/>
        <w:numPr>
          <w:ilvl w:val="1"/>
          <w:numId w:val="36"/>
        </w:numPr>
        <w:tabs>
          <w:tab w:val="left" w:pos="142"/>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екзаменаційні</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білети;</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тези конспектів лекцій (або тексти лекцій);</w:t>
      </w:r>
    </w:p>
    <w:p w:rsidR="00FF7D37" w:rsidRPr="00505B45" w:rsidRDefault="00FF7D37" w:rsidP="005079E0">
      <w:pPr>
        <w:pStyle w:val="ad"/>
        <w:widowControl w:val="0"/>
        <w:numPr>
          <w:ilvl w:val="1"/>
          <w:numId w:val="36"/>
        </w:numPr>
        <w:tabs>
          <w:tab w:val="left" w:pos="142"/>
          <w:tab w:val="left" w:pos="773"/>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план підвищення професійної кваліфікації і педагогічної майстерності викладачів;</w:t>
      </w:r>
    </w:p>
    <w:p w:rsidR="00FF7D37" w:rsidRPr="00505B45" w:rsidRDefault="00FF7D37" w:rsidP="005079E0">
      <w:pPr>
        <w:pStyle w:val="ad"/>
        <w:widowControl w:val="0"/>
        <w:numPr>
          <w:ilvl w:val="1"/>
          <w:numId w:val="36"/>
        </w:numPr>
        <w:tabs>
          <w:tab w:val="left" w:pos="142"/>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завдання для самостійної роботи</w:t>
      </w:r>
      <w:r w:rsidRPr="00505B45">
        <w:rPr>
          <w:rFonts w:ascii="Times New Roman" w:hAnsi="Times New Roman"/>
          <w:color w:val="000000" w:themeColor="text1"/>
          <w:spacing w:val="-5"/>
          <w:sz w:val="28"/>
          <w:szCs w:val="28"/>
        </w:rPr>
        <w:t xml:space="preserve">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завдання для індивідуальної самостійної роботи</w:t>
      </w:r>
      <w:r w:rsidRPr="00505B45">
        <w:rPr>
          <w:rFonts w:ascii="Times New Roman" w:hAnsi="Times New Roman"/>
          <w:color w:val="000000" w:themeColor="text1"/>
          <w:spacing w:val="-8"/>
          <w:sz w:val="28"/>
          <w:szCs w:val="28"/>
        </w:rPr>
        <w:t xml:space="preserve">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навчально-методична література для самостійної роботи</w:t>
      </w:r>
      <w:r w:rsidRPr="00505B45">
        <w:rPr>
          <w:rFonts w:ascii="Times New Roman" w:hAnsi="Times New Roman"/>
          <w:color w:val="000000" w:themeColor="text1"/>
          <w:spacing w:val="-4"/>
          <w:sz w:val="28"/>
          <w:szCs w:val="28"/>
        </w:rPr>
        <w:t xml:space="preserve">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w:t>
      </w:r>
    </w:p>
    <w:p w:rsidR="00FF7D37" w:rsidRPr="00505B45" w:rsidRDefault="00FF7D37" w:rsidP="005079E0">
      <w:pPr>
        <w:pStyle w:val="ad"/>
        <w:widowControl w:val="0"/>
        <w:numPr>
          <w:ilvl w:val="1"/>
          <w:numId w:val="36"/>
        </w:numPr>
        <w:tabs>
          <w:tab w:val="left" w:pos="142"/>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розклад</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занять;</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розклад екзаменаційних сесій, державної</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атестації;</w:t>
      </w:r>
    </w:p>
    <w:p w:rsidR="00FF7D37" w:rsidRPr="00505B45" w:rsidRDefault="00FF7D37" w:rsidP="005079E0">
      <w:pPr>
        <w:pStyle w:val="ad"/>
        <w:widowControl w:val="0"/>
        <w:numPr>
          <w:ilvl w:val="1"/>
          <w:numId w:val="36"/>
        </w:numPr>
        <w:tabs>
          <w:tab w:val="left" w:pos="142"/>
        </w:tabs>
        <w:autoSpaceDE w:val="0"/>
        <w:autoSpaceDN w:val="0"/>
        <w:spacing w:before="67"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методичні розробки лабораторних, практичних і семінарських</w:t>
      </w:r>
      <w:r w:rsidRPr="00505B45">
        <w:rPr>
          <w:rFonts w:ascii="Times New Roman" w:hAnsi="Times New Roman"/>
          <w:color w:val="000000" w:themeColor="text1"/>
          <w:spacing w:val="-9"/>
          <w:sz w:val="28"/>
          <w:szCs w:val="28"/>
        </w:rPr>
        <w:t xml:space="preserve"> </w:t>
      </w:r>
      <w:r w:rsidRPr="00505B45">
        <w:rPr>
          <w:rFonts w:ascii="Times New Roman" w:hAnsi="Times New Roman"/>
          <w:color w:val="000000" w:themeColor="text1"/>
          <w:sz w:val="28"/>
          <w:szCs w:val="28"/>
        </w:rPr>
        <w:t>занять;</w:t>
      </w:r>
    </w:p>
    <w:p w:rsidR="00FF7D37" w:rsidRPr="00505B45" w:rsidRDefault="00FF7D37" w:rsidP="005079E0">
      <w:pPr>
        <w:pStyle w:val="ad"/>
        <w:widowControl w:val="0"/>
        <w:numPr>
          <w:ilvl w:val="1"/>
          <w:numId w:val="36"/>
        </w:numPr>
        <w:tabs>
          <w:tab w:val="left" w:pos="142"/>
          <w:tab w:val="left" w:pos="684"/>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тести для визначення вихідного, рубіжного та підсумкового контролю рівнів знань</w:t>
      </w:r>
      <w:r w:rsidRPr="00505B45">
        <w:rPr>
          <w:rFonts w:ascii="Times New Roman" w:hAnsi="Times New Roman"/>
          <w:color w:val="000000" w:themeColor="text1"/>
          <w:spacing w:val="-1"/>
          <w:sz w:val="28"/>
          <w:szCs w:val="28"/>
        </w:rPr>
        <w:t xml:space="preserve">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w:t>
      </w:r>
    </w:p>
    <w:p w:rsidR="00FF7D37" w:rsidRPr="00505B45" w:rsidRDefault="00FF7D37" w:rsidP="005079E0">
      <w:pPr>
        <w:pStyle w:val="ad"/>
        <w:widowControl w:val="0"/>
        <w:numPr>
          <w:ilvl w:val="1"/>
          <w:numId w:val="36"/>
        </w:numPr>
        <w:tabs>
          <w:tab w:val="left" w:pos="142"/>
        </w:tabs>
        <w:autoSpaceDE w:val="0"/>
        <w:autoSpaceDN w:val="0"/>
        <w:spacing w:before="1"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критерії екзаменаційної оцінки знань </w:t>
      </w:r>
      <w:r w:rsidR="00B607EA" w:rsidRPr="00B607EA">
        <w:rPr>
          <w:rFonts w:ascii="Times New Roman" w:hAnsi="Times New Roman"/>
          <w:color w:val="000000" w:themeColor="text1"/>
          <w:sz w:val="28"/>
          <w:szCs w:val="28"/>
        </w:rPr>
        <w:t>здобувач</w:t>
      </w:r>
      <w:r w:rsidR="00B607EA">
        <w:rPr>
          <w:rFonts w:ascii="Times New Roman" w:hAnsi="Times New Roman"/>
          <w:color w:val="000000" w:themeColor="text1"/>
          <w:sz w:val="28"/>
          <w:szCs w:val="28"/>
        </w:rPr>
        <w:t>ів</w:t>
      </w:r>
      <w:r w:rsidR="00B607EA" w:rsidRPr="00B607EA">
        <w:rPr>
          <w:rFonts w:ascii="Times New Roman" w:hAnsi="Times New Roman"/>
          <w:color w:val="000000" w:themeColor="text1"/>
          <w:sz w:val="28"/>
          <w:szCs w:val="28"/>
        </w:rPr>
        <w:t xml:space="preserve"> освіти</w:t>
      </w:r>
      <w:r w:rsidRPr="00505B45">
        <w:rPr>
          <w:rFonts w:ascii="Times New Roman" w:hAnsi="Times New Roman"/>
          <w:color w:val="000000" w:themeColor="text1"/>
          <w:sz w:val="28"/>
          <w:szCs w:val="28"/>
        </w:rPr>
        <w:t>, розроблені цикловою</w:t>
      </w:r>
      <w:r w:rsidRPr="00505B45">
        <w:rPr>
          <w:rFonts w:ascii="Times New Roman" w:hAnsi="Times New Roman"/>
          <w:color w:val="000000" w:themeColor="text1"/>
          <w:spacing w:val="-14"/>
          <w:sz w:val="28"/>
          <w:szCs w:val="28"/>
        </w:rPr>
        <w:t xml:space="preserve"> </w:t>
      </w:r>
      <w:r w:rsidRPr="00505B45">
        <w:rPr>
          <w:rFonts w:ascii="Times New Roman" w:hAnsi="Times New Roman"/>
          <w:color w:val="000000" w:themeColor="text1"/>
          <w:sz w:val="28"/>
          <w:szCs w:val="28"/>
        </w:rPr>
        <w:t>комісією;</w:t>
      </w:r>
    </w:p>
    <w:p w:rsidR="00FF7D37" w:rsidRPr="00505B45" w:rsidRDefault="00FF7D37" w:rsidP="005079E0">
      <w:pPr>
        <w:pStyle w:val="ad"/>
        <w:widowControl w:val="0"/>
        <w:numPr>
          <w:ilvl w:val="1"/>
          <w:numId w:val="36"/>
        </w:numPr>
        <w:tabs>
          <w:tab w:val="left" w:pos="142"/>
        </w:tabs>
        <w:autoSpaceDE w:val="0"/>
        <w:autoSpaceDN w:val="0"/>
        <w:spacing w:before="67"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плани та протоколи методичних засідань циклової</w:t>
      </w:r>
      <w:r w:rsidRPr="00505B45">
        <w:rPr>
          <w:rFonts w:ascii="Times New Roman" w:hAnsi="Times New Roman"/>
          <w:color w:val="000000" w:themeColor="text1"/>
          <w:spacing w:val="7"/>
          <w:sz w:val="28"/>
          <w:szCs w:val="28"/>
        </w:rPr>
        <w:t xml:space="preserve"> </w:t>
      </w:r>
      <w:r w:rsidRPr="00505B45">
        <w:rPr>
          <w:rFonts w:ascii="Times New Roman" w:hAnsi="Times New Roman"/>
          <w:color w:val="000000" w:themeColor="text1"/>
          <w:sz w:val="28"/>
          <w:szCs w:val="28"/>
        </w:rPr>
        <w:t>комісії;</w:t>
      </w:r>
    </w:p>
    <w:p w:rsidR="00FF7D37" w:rsidRPr="00505B45" w:rsidRDefault="00FF7D37" w:rsidP="005079E0">
      <w:pPr>
        <w:pStyle w:val="ad"/>
        <w:widowControl w:val="0"/>
        <w:numPr>
          <w:ilvl w:val="1"/>
          <w:numId w:val="36"/>
        </w:numPr>
        <w:tabs>
          <w:tab w:val="left" w:pos="142"/>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журнал обліку контрольних відвідувань і</w:t>
      </w:r>
      <w:r w:rsidRPr="00505B45">
        <w:rPr>
          <w:rFonts w:ascii="Times New Roman" w:hAnsi="Times New Roman"/>
          <w:color w:val="000000" w:themeColor="text1"/>
          <w:spacing w:val="-4"/>
          <w:sz w:val="28"/>
          <w:szCs w:val="28"/>
        </w:rPr>
        <w:t xml:space="preserve"> </w:t>
      </w:r>
      <w:r w:rsidRPr="00505B45">
        <w:rPr>
          <w:rFonts w:ascii="Times New Roman" w:hAnsi="Times New Roman"/>
          <w:color w:val="000000" w:themeColor="text1"/>
          <w:sz w:val="28"/>
          <w:szCs w:val="28"/>
        </w:rPr>
        <w:t>взаємовідвідувань;</w:t>
      </w:r>
    </w:p>
    <w:p w:rsidR="00FF7D37" w:rsidRPr="00505B45" w:rsidRDefault="00FF7D37" w:rsidP="005079E0">
      <w:pPr>
        <w:pStyle w:val="ad"/>
        <w:widowControl w:val="0"/>
        <w:numPr>
          <w:ilvl w:val="1"/>
          <w:numId w:val="36"/>
        </w:numPr>
        <w:tabs>
          <w:tab w:val="left" w:pos="142"/>
          <w:tab w:val="left" w:pos="703"/>
        </w:tabs>
        <w:autoSpaceDE w:val="0"/>
        <w:autoSpaceDN w:val="0"/>
        <w:spacing w:before="67"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накази, розпорядження, вказівки, рішення Уряду, МОН України, накази по коледжу, що стосуються навчально-методичної</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роботи;</w:t>
      </w:r>
    </w:p>
    <w:p w:rsidR="00FF7D37" w:rsidRPr="00505B45" w:rsidRDefault="00FF7D37" w:rsidP="005079E0">
      <w:pPr>
        <w:pStyle w:val="ad"/>
        <w:widowControl w:val="0"/>
        <w:numPr>
          <w:ilvl w:val="1"/>
          <w:numId w:val="36"/>
        </w:numPr>
        <w:tabs>
          <w:tab w:val="left" w:pos="0"/>
        </w:tabs>
        <w:autoSpaceDE w:val="0"/>
        <w:autoSpaceDN w:val="0"/>
        <w:spacing w:after="0" w:line="360" w:lineRule="auto"/>
        <w:ind w:left="142"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звіти про роботу циклової</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комісії.</w:t>
      </w:r>
    </w:p>
    <w:p w:rsidR="00FF7D37" w:rsidRPr="00505B45" w:rsidRDefault="00FF7D37" w:rsidP="005079E0">
      <w:pPr>
        <w:pStyle w:val="ae"/>
        <w:spacing w:line="360" w:lineRule="auto"/>
        <w:ind w:left="709" w:firstLine="284"/>
        <w:rPr>
          <w:color w:val="000000" w:themeColor="text1"/>
          <w:sz w:val="28"/>
          <w:szCs w:val="28"/>
        </w:rPr>
      </w:pPr>
    </w:p>
    <w:p w:rsidR="00FF7D37" w:rsidRPr="00645F64" w:rsidRDefault="00645F64" w:rsidP="005079E0">
      <w:pPr>
        <w:pStyle w:val="11"/>
        <w:numPr>
          <w:ilvl w:val="0"/>
          <w:numId w:val="42"/>
        </w:numPr>
        <w:tabs>
          <w:tab w:val="left" w:pos="567"/>
        </w:tabs>
        <w:spacing w:before="11" w:line="360" w:lineRule="auto"/>
        <w:ind w:left="0" w:firstLine="284"/>
        <w:jc w:val="both"/>
        <w:rPr>
          <w:color w:val="000000" w:themeColor="text1"/>
          <w:sz w:val="28"/>
          <w:szCs w:val="28"/>
        </w:rPr>
      </w:pPr>
      <w:r w:rsidRPr="00645F64">
        <w:rPr>
          <w:color w:val="000000" w:themeColor="text1"/>
          <w:sz w:val="28"/>
          <w:szCs w:val="28"/>
        </w:rPr>
        <w:t xml:space="preserve"> </w:t>
      </w:r>
      <w:r w:rsidR="00FF7D37" w:rsidRPr="00645F64">
        <w:rPr>
          <w:color w:val="000000" w:themeColor="text1"/>
          <w:sz w:val="28"/>
          <w:szCs w:val="28"/>
        </w:rPr>
        <w:t xml:space="preserve">КРИТЕРІЇ ОЦІНЮВАННЯ НАВЧАЛЬНОЇ ДІЯЛЬНОСТІ </w:t>
      </w:r>
      <w:r w:rsidR="00B607EA">
        <w:rPr>
          <w:color w:val="000000" w:themeColor="text1"/>
          <w:sz w:val="28"/>
          <w:szCs w:val="28"/>
        </w:rPr>
        <w:t>ЗДОБУВАЧІВ ОСВІТИ</w:t>
      </w:r>
      <w:r w:rsidR="00FF7D37" w:rsidRPr="00645F64">
        <w:rPr>
          <w:color w:val="000000" w:themeColor="text1"/>
          <w:spacing w:val="36"/>
          <w:sz w:val="28"/>
          <w:szCs w:val="28"/>
        </w:rPr>
        <w:t xml:space="preserve"> </w:t>
      </w:r>
      <w:r w:rsidRPr="00645F64">
        <w:rPr>
          <w:color w:val="000000" w:themeColor="text1"/>
          <w:sz w:val="28"/>
          <w:szCs w:val="28"/>
        </w:rPr>
        <w:t>ТА</w:t>
      </w:r>
      <w:r w:rsidR="00FF7D37" w:rsidRPr="00645F64">
        <w:rPr>
          <w:color w:val="000000" w:themeColor="text1"/>
          <w:sz w:val="28"/>
          <w:szCs w:val="28"/>
        </w:rPr>
        <w:t xml:space="preserve"> </w:t>
      </w:r>
      <w:r w:rsidRPr="00645F64">
        <w:rPr>
          <w:color w:val="000000" w:themeColor="text1"/>
          <w:sz w:val="28"/>
          <w:szCs w:val="28"/>
        </w:rPr>
        <w:t>ВЕДЕННЯ ОБЛІКОВОЇ НАВЧАЛЬНОЇ ДОКУМЕНТАЦІЇ</w:t>
      </w:r>
    </w:p>
    <w:p w:rsidR="00FF7D37" w:rsidRPr="00505B45" w:rsidRDefault="00FF7D37" w:rsidP="005079E0">
      <w:pPr>
        <w:pStyle w:val="ae"/>
        <w:spacing w:line="360" w:lineRule="auto"/>
        <w:ind w:left="0" w:firstLine="284"/>
        <w:rPr>
          <w:color w:val="000000" w:themeColor="text1"/>
          <w:sz w:val="28"/>
          <w:szCs w:val="28"/>
        </w:rPr>
      </w:pPr>
      <w:r w:rsidRPr="00505B45">
        <w:rPr>
          <w:color w:val="000000" w:themeColor="text1"/>
          <w:sz w:val="28"/>
          <w:szCs w:val="28"/>
        </w:rPr>
        <w:t xml:space="preserve">Контроль якості навчання є найважливішою складовою формування єдиних </w:t>
      </w:r>
      <w:r w:rsidRPr="00505B45">
        <w:rPr>
          <w:color w:val="000000" w:themeColor="text1"/>
          <w:sz w:val="28"/>
          <w:szCs w:val="28"/>
        </w:rPr>
        <w:lastRenderedPageBreak/>
        <w:t xml:space="preserve">критеріїв та стандартів навчання. Оцінювання являє собою один із завершальних етапів навчальної діяльності </w:t>
      </w:r>
      <w:r w:rsidR="008D3DE4" w:rsidRPr="00B607EA">
        <w:rPr>
          <w:color w:val="000000" w:themeColor="text1"/>
          <w:sz w:val="28"/>
          <w:szCs w:val="28"/>
        </w:rPr>
        <w:t>здобувача освіти</w:t>
      </w:r>
      <w:r w:rsidRPr="00505B45">
        <w:rPr>
          <w:color w:val="000000" w:themeColor="text1"/>
          <w:sz w:val="28"/>
          <w:szCs w:val="28"/>
        </w:rPr>
        <w:t xml:space="preserve"> та визначення успішності навчання. Процедура та методика оцінювання суттєво впливають на остаточні результати, на можливість аналізу та статистичну достовірність оцінок. При оцінюванні необхідно надавати перевагу стандартизованим методам: тестуванню, структурованим письмовим роботам,  структурованому за процедурою контролю практичних навичок в умовах, що наближені до реальних. За змістом необхідно оцінювати рівень сформованості вмінь та навичок, що визначені в освітньо-кваліфікаційній характеристиці фахового молодшого бакалавра та відображені навчальною програмою відповідної навчальної</w:t>
      </w:r>
      <w:r w:rsidRPr="00505B45">
        <w:rPr>
          <w:color w:val="000000" w:themeColor="text1"/>
          <w:spacing w:val="-30"/>
          <w:sz w:val="28"/>
          <w:szCs w:val="28"/>
        </w:rPr>
        <w:t xml:space="preserve"> </w:t>
      </w:r>
      <w:r w:rsidRPr="00505B45">
        <w:rPr>
          <w:color w:val="000000" w:themeColor="text1"/>
          <w:sz w:val="28"/>
          <w:szCs w:val="28"/>
        </w:rPr>
        <w:t>дисципліни.</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 xml:space="preserve">З метою дотримання єдиного підходу до оцінювання навчальних досягнень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xml:space="preserve"> на основі Європейської кредитно-трансферної системи в Дніпровському технолого-економічному фаховому коледжі. затверджено Положення про критерії оцінювання та атестацію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дотримання якого є обов’язковим для всіх педагогічних працівників</w:t>
      </w:r>
      <w:r w:rsidRPr="00505B45">
        <w:rPr>
          <w:color w:val="000000" w:themeColor="text1"/>
          <w:spacing w:val="2"/>
          <w:sz w:val="28"/>
          <w:szCs w:val="28"/>
        </w:rPr>
        <w:t xml:space="preserve"> </w:t>
      </w:r>
      <w:r w:rsidRPr="00505B45">
        <w:rPr>
          <w:color w:val="000000" w:themeColor="text1"/>
          <w:sz w:val="28"/>
          <w:szCs w:val="28"/>
        </w:rPr>
        <w:t>коледжу.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Загальні правила ведення облікової документації та оцінювання навчальних досягнень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xml:space="preserve"> в Дніпровському технолого-економічному фаховому коледжі регламентовані Інструкцією щодо ведення облікової документації та оцінювання навчальних досягнень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008D3DE4" w:rsidRPr="00505B45">
        <w:rPr>
          <w:color w:val="000000" w:themeColor="text1"/>
          <w:sz w:val="28"/>
          <w:szCs w:val="28"/>
        </w:rPr>
        <w:t xml:space="preserve"> </w:t>
      </w:r>
      <w:r w:rsidRPr="00505B45">
        <w:rPr>
          <w:color w:val="000000" w:themeColor="text1"/>
          <w:sz w:val="28"/>
          <w:szCs w:val="28"/>
        </w:rPr>
        <w:t>в Дніпровському технолого-економічному фаховому коледжі.</w:t>
      </w:r>
    </w:p>
    <w:p w:rsidR="00FF7D37" w:rsidRPr="00505B45" w:rsidRDefault="00FF7D37" w:rsidP="005079E0">
      <w:pPr>
        <w:pStyle w:val="ae"/>
        <w:spacing w:before="11" w:line="360" w:lineRule="auto"/>
        <w:ind w:left="0" w:firstLine="284"/>
        <w:rPr>
          <w:color w:val="000000" w:themeColor="text1"/>
          <w:sz w:val="28"/>
          <w:szCs w:val="28"/>
        </w:rPr>
      </w:pPr>
    </w:p>
    <w:p w:rsidR="00FF7D37" w:rsidRPr="00505B45" w:rsidRDefault="00FF7D37" w:rsidP="005079E0">
      <w:pPr>
        <w:pStyle w:val="11"/>
        <w:numPr>
          <w:ilvl w:val="0"/>
          <w:numId w:val="42"/>
        </w:numPr>
        <w:tabs>
          <w:tab w:val="left" w:pos="809"/>
        </w:tabs>
        <w:spacing w:line="360" w:lineRule="auto"/>
        <w:ind w:left="102" w:firstLine="284"/>
        <w:jc w:val="both"/>
        <w:rPr>
          <w:color w:val="000000" w:themeColor="text1"/>
          <w:sz w:val="28"/>
          <w:szCs w:val="28"/>
        </w:rPr>
      </w:pPr>
      <w:r w:rsidRPr="00505B45">
        <w:rPr>
          <w:color w:val="000000" w:themeColor="text1"/>
          <w:sz w:val="28"/>
          <w:szCs w:val="28"/>
        </w:rPr>
        <w:t>ВІДРАХУВАННЯ, ПЕРЕРИВАННЯ НАВЧАННЯ, ПОНОВЛЕННЯ І ПЕРЕВЕДЕННЯ</w:t>
      </w:r>
      <w:r w:rsidRPr="00505B45">
        <w:rPr>
          <w:color w:val="000000" w:themeColor="text1"/>
          <w:spacing w:val="-1"/>
          <w:sz w:val="28"/>
          <w:szCs w:val="28"/>
        </w:rPr>
        <w:t xml:space="preserve"> </w:t>
      </w:r>
      <w:r w:rsidR="008D3DE4">
        <w:rPr>
          <w:color w:val="000000" w:themeColor="text1"/>
          <w:sz w:val="28"/>
          <w:szCs w:val="28"/>
        </w:rPr>
        <w:t>ЗДОБУВАЧІВ ОСВІТИ</w:t>
      </w:r>
    </w:p>
    <w:p w:rsidR="00FF7D37" w:rsidRPr="00505B45" w:rsidRDefault="00FF7D37" w:rsidP="005079E0">
      <w:pPr>
        <w:pStyle w:val="ae"/>
        <w:spacing w:before="1" w:line="360" w:lineRule="auto"/>
        <w:ind w:left="0" w:firstLine="284"/>
        <w:rPr>
          <w:b/>
          <w:color w:val="000000" w:themeColor="text1"/>
          <w:sz w:val="28"/>
          <w:szCs w:val="28"/>
        </w:rPr>
      </w:pP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Підставами для відрахування осіб, які навчаються в Дніпровському технолого-економічному фаховому коледжу є:</w:t>
      </w:r>
    </w:p>
    <w:p w:rsidR="00FF7D37" w:rsidRPr="00505B45" w:rsidRDefault="00FF7D37" w:rsidP="005079E0">
      <w:pPr>
        <w:pStyle w:val="ad"/>
        <w:widowControl w:val="0"/>
        <w:numPr>
          <w:ilvl w:val="1"/>
          <w:numId w:val="36"/>
        </w:numPr>
        <w:tabs>
          <w:tab w:val="left" w:pos="0"/>
        </w:tabs>
        <w:autoSpaceDE w:val="0"/>
        <w:autoSpaceDN w:val="0"/>
        <w:spacing w:before="4"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завершення навчання за відповідною освітньо-професійною</w:t>
      </w:r>
      <w:r w:rsidRPr="00505B45">
        <w:rPr>
          <w:rFonts w:ascii="Times New Roman" w:hAnsi="Times New Roman"/>
          <w:color w:val="000000" w:themeColor="text1"/>
          <w:spacing w:val="-7"/>
          <w:sz w:val="28"/>
          <w:szCs w:val="28"/>
        </w:rPr>
        <w:t xml:space="preserve"> </w:t>
      </w:r>
      <w:r w:rsidRPr="00505B45">
        <w:rPr>
          <w:rFonts w:ascii="Times New Roman" w:hAnsi="Times New Roman"/>
          <w:color w:val="000000" w:themeColor="text1"/>
          <w:sz w:val="28"/>
          <w:szCs w:val="28"/>
        </w:rPr>
        <w:t>програмою;</w:t>
      </w:r>
    </w:p>
    <w:p w:rsidR="00FF7D37" w:rsidRPr="00505B45" w:rsidRDefault="00FF7D37" w:rsidP="005079E0">
      <w:pPr>
        <w:pStyle w:val="ad"/>
        <w:widowControl w:val="0"/>
        <w:numPr>
          <w:ilvl w:val="1"/>
          <w:numId w:val="36"/>
        </w:numPr>
        <w:tabs>
          <w:tab w:val="left" w:pos="0"/>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власне</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бажання;</w:t>
      </w:r>
    </w:p>
    <w:p w:rsidR="00FF7D37" w:rsidRPr="00505B45" w:rsidRDefault="00FF7D37" w:rsidP="005079E0">
      <w:pPr>
        <w:pStyle w:val="ad"/>
        <w:widowControl w:val="0"/>
        <w:numPr>
          <w:ilvl w:val="1"/>
          <w:numId w:val="36"/>
        </w:numPr>
        <w:tabs>
          <w:tab w:val="left" w:pos="0"/>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переведення до іншого закладу фахової передвищої освіти або до закладу професійної (професійно-технічної) освіти, загальної середньої освіти (для </w:t>
      </w:r>
      <w:r w:rsidRPr="00505B45">
        <w:rPr>
          <w:rFonts w:ascii="Times New Roman" w:hAnsi="Times New Roman"/>
          <w:color w:val="000000" w:themeColor="text1"/>
          <w:sz w:val="28"/>
          <w:szCs w:val="28"/>
        </w:rPr>
        <w:lastRenderedPageBreak/>
        <w:t>здобувачів фахової передвищої освіти, які зараховані на основі базової середньої освіти,  протягом першого і другого років</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навчання);</w:t>
      </w:r>
    </w:p>
    <w:p w:rsidR="00FF7D37" w:rsidRPr="00505B45" w:rsidRDefault="00FF7D37" w:rsidP="005079E0">
      <w:pPr>
        <w:pStyle w:val="ad"/>
        <w:widowControl w:val="0"/>
        <w:numPr>
          <w:ilvl w:val="1"/>
          <w:numId w:val="36"/>
        </w:numPr>
        <w:tabs>
          <w:tab w:val="left" w:pos="0"/>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стан здоров’я на підставі медичного</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висновку;</w:t>
      </w:r>
    </w:p>
    <w:p w:rsidR="00FF7D37" w:rsidRPr="00505B45" w:rsidRDefault="00FF7D37" w:rsidP="005079E0">
      <w:pPr>
        <w:pStyle w:val="ad"/>
        <w:widowControl w:val="0"/>
        <w:numPr>
          <w:ilvl w:val="1"/>
          <w:numId w:val="36"/>
        </w:numPr>
        <w:tabs>
          <w:tab w:val="left" w:pos="0"/>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невиконання індивідуального навчального плану. Пропуски навчальних занять, що не призводять до отримання здобувачем фахової перед вищої освіти незадовільної оцінки за результатами семестрового контролю, не можуть вважатися невиконанням індивідуального навчального</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плану;</w:t>
      </w:r>
    </w:p>
    <w:p w:rsidR="00FF7D37" w:rsidRPr="00505B45" w:rsidRDefault="00FF7D37" w:rsidP="005079E0">
      <w:pPr>
        <w:pStyle w:val="ad"/>
        <w:widowControl w:val="0"/>
        <w:numPr>
          <w:ilvl w:val="1"/>
          <w:numId w:val="36"/>
        </w:numPr>
        <w:tabs>
          <w:tab w:val="left" w:pos="0"/>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порушення статуту, правил внутрішнього розпорядку</w:t>
      </w:r>
      <w:r w:rsidRPr="00505B45">
        <w:rPr>
          <w:rFonts w:ascii="Times New Roman" w:hAnsi="Times New Roman"/>
          <w:color w:val="000000" w:themeColor="text1"/>
          <w:spacing w:val="1"/>
          <w:sz w:val="28"/>
          <w:szCs w:val="28"/>
        </w:rPr>
        <w:t xml:space="preserve"> </w:t>
      </w:r>
      <w:r w:rsidRPr="00505B45">
        <w:rPr>
          <w:rFonts w:ascii="Times New Roman" w:hAnsi="Times New Roman"/>
          <w:color w:val="000000" w:themeColor="text1"/>
          <w:sz w:val="28"/>
          <w:szCs w:val="28"/>
        </w:rPr>
        <w:t>коледжу;</w:t>
      </w:r>
    </w:p>
    <w:p w:rsidR="00FF7D37" w:rsidRPr="00505B45" w:rsidRDefault="00FF7D37" w:rsidP="005079E0">
      <w:pPr>
        <w:pStyle w:val="ad"/>
        <w:widowControl w:val="0"/>
        <w:numPr>
          <w:ilvl w:val="1"/>
          <w:numId w:val="36"/>
        </w:numPr>
        <w:tabs>
          <w:tab w:val="left" w:pos="0"/>
          <w:tab w:val="left" w:pos="142"/>
        </w:tabs>
        <w:autoSpaceDE w:val="0"/>
        <w:autoSpaceDN w:val="0"/>
        <w:spacing w:before="79"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порушення умов договору (контракту), укладеного між</w:t>
      </w:r>
      <w:r w:rsidRPr="00505B45">
        <w:rPr>
          <w:rFonts w:ascii="Times New Roman" w:hAnsi="Times New Roman"/>
          <w:color w:val="000000" w:themeColor="text1"/>
          <w:spacing w:val="32"/>
          <w:sz w:val="28"/>
          <w:szCs w:val="28"/>
        </w:rPr>
        <w:t xml:space="preserve"> </w:t>
      </w:r>
      <w:r w:rsidRPr="00505B45">
        <w:rPr>
          <w:rFonts w:ascii="Times New Roman" w:hAnsi="Times New Roman"/>
          <w:color w:val="000000" w:themeColor="text1"/>
          <w:sz w:val="28"/>
          <w:szCs w:val="28"/>
        </w:rPr>
        <w:t>Дніпровським технолого-економічним фаховим коледжем. та особою, яка навчається, або фізичною (юридичною) особою, яка оплачує таке навчання;</w:t>
      </w:r>
    </w:p>
    <w:p w:rsidR="00FF7D37" w:rsidRPr="00505B45" w:rsidRDefault="00FF7D37" w:rsidP="005079E0">
      <w:pPr>
        <w:pStyle w:val="ad"/>
        <w:widowControl w:val="0"/>
        <w:numPr>
          <w:ilvl w:val="1"/>
          <w:numId w:val="36"/>
        </w:numPr>
        <w:tabs>
          <w:tab w:val="left" w:pos="0"/>
        </w:tabs>
        <w:autoSpaceDE w:val="0"/>
        <w:autoSpaceDN w:val="0"/>
        <w:spacing w:before="5"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інші випадки, передбачені</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законодавством.</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Особа, відрахована з Коледжу до завершення навчання за освітньо-професійною програмою, отримує академічну довідку, що містить інформацію про результати навчання, назви дисциплін (предметів), отримані оцінки і здобуту кількість кредитів ЄКТС</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Здобувач фахової передвищої освіти має право на перерву у навчання у зв’язку з обставинами, що унеможливлюють виконання освітньої, освітньо-професійної програми (стан здоров’я, призов на строкову військову службу у разі втрати права на відстрочку від неї, сімейні обставини тощо).</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Здобувачам фахової передвищої освіти, призваним на військову службу у зв’язку з оголошенням мобілізації, гарантується збереження місця навчання та стипендії.</w:t>
      </w:r>
    </w:p>
    <w:p w:rsidR="00FF7D37" w:rsidRPr="00505B45" w:rsidRDefault="00645F64" w:rsidP="005079E0">
      <w:pPr>
        <w:pStyle w:val="ae"/>
        <w:spacing w:before="2" w:line="360" w:lineRule="auto"/>
        <w:ind w:firstLine="284"/>
        <w:rPr>
          <w:color w:val="000000" w:themeColor="text1"/>
          <w:sz w:val="28"/>
          <w:szCs w:val="28"/>
        </w:rPr>
      </w:pPr>
      <w:r w:rsidRPr="00505B45">
        <w:rPr>
          <w:color w:val="000000" w:themeColor="text1"/>
          <w:sz w:val="28"/>
          <w:szCs w:val="28"/>
        </w:rPr>
        <w:t>Здобувач</w:t>
      </w:r>
      <w:r w:rsidR="00C97FDC">
        <w:rPr>
          <w:color w:val="000000" w:themeColor="text1"/>
          <w:sz w:val="28"/>
          <w:szCs w:val="28"/>
        </w:rPr>
        <w:t>ам</w:t>
      </w:r>
      <w:r w:rsidRPr="00505B45">
        <w:rPr>
          <w:color w:val="000000" w:themeColor="text1"/>
          <w:sz w:val="28"/>
          <w:szCs w:val="28"/>
        </w:rPr>
        <w:t xml:space="preserve"> фахової передвищої освіти </w:t>
      </w:r>
      <w:r w:rsidR="00FF7D37" w:rsidRPr="00505B45">
        <w:rPr>
          <w:color w:val="000000" w:themeColor="text1"/>
          <w:sz w:val="28"/>
          <w:szCs w:val="28"/>
        </w:rPr>
        <w:t>Дніпровського технолого-економічного фахового коледжу, які реалізують право на академічну мобільність, протягом навчання в іншому закладі освіти на території України чи поза її межами гарантується збереження попереднього місця навчання та виплата стипендії відповідно до законодавства. Такі особи не відраховуються із закладу фахової передвищої освіти.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lastRenderedPageBreak/>
        <w:t>Особи, відраховані з Дніпровського технолого-економічного фахового коледжу, мають право на поновлення на навчання в межах ліцензованого обсягу.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Поновлення на навчання осіб, які відраховані з коледжу або яким надано академічну відпустку, а також переведення осіб, які здобувають фахову передвищу освіту, здійснюється, як правило, під час канікул у межах ліцензованого обсягу.</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Поновлення здійснюється незалежно від причин відрахування, тривалості перерви в навчанні, форми навчання, спеціальності та галузі знань, джерел фінансування з урахуванням здатності претендента успішно виконувати навчальний план.</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Поновлення здійснюється на освітньо-професійну програму того самого ступеня, з якого було відраховано здобувача фахової перед вищої освіти, на такий самий або молодший курс.</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Поновлення до складу здобувачів фахової перед вищої освіти на перший курс освітньо-професійних програм на основі повної загальної середньої освіти забороняється. Поновлення на другий курс осіб, відрахованих з першого курсу на основі повної загальної середньої освіти, за умови ліквідації ними академічної заборгованості до початку навчальних занять, за погодженням з органами </w:t>
      </w:r>
      <w:r w:rsidRPr="008D3DE4">
        <w:rPr>
          <w:color w:val="FF0000"/>
          <w:sz w:val="28"/>
          <w:szCs w:val="28"/>
        </w:rPr>
        <w:t>студентського самоврядування</w:t>
      </w:r>
      <w:r w:rsidRPr="00505B45">
        <w:rPr>
          <w:color w:val="000000" w:themeColor="text1"/>
          <w:sz w:val="28"/>
          <w:szCs w:val="28"/>
        </w:rPr>
        <w:t>.</w:t>
      </w:r>
    </w:p>
    <w:p w:rsidR="00FF7D37" w:rsidRPr="00505B45" w:rsidRDefault="00FF7D37" w:rsidP="005079E0">
      <w:pPr>
        <w:pStyle w:val="ae"/>
        <w:spacing w:before="68" w:line="360" w:lineRule="auto"/>
        <w:ind w:firstLine="284"/>
        <w:rPr>
          <w:color w:val="000000" w:themeColor="text1"/>
          <w:sz w:val="28"/>
          <w:szCs w:val="28"/>
        </w:rPr>
      </w:pPr>
      <w:r w:rsidRPr="00505B45">
        <w:rPr>
          <w:color w:val="000000" w:themeColor="text1"/>
          <w:sz w:val="28"/>
          <w:szCs w:val="28"/>
        </w:rPr>
        <w:t>Повторне навчання – повторне проходження здобувачем фахової передвищої освіти дисциплін, з яких він не отримав встановленої закладом фахової передвищої освіти мінімальної кількості балів.</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Здобувачі фахової передвищої освіти першого курсу правом на повторне навчання не користуються.</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Підставою для надання здобувачу фахової передвищої освіти права на повторне навчання може бути невиконання до початку семестрових контрольних заходів індивідуального навчального платну поточного семестру, в тому числі з поважних причин, підтверджених відповідними документами.</w:t>
      </w:r>
    </w:p>
    <w:p w:rsidR="00FF7D37" w:rsidRPr="00505B45" w:rsidRDefault="00FF7D37" w:rsidP="005079E0">
      <w:pPr>
        <w:pStyle w:val="ae"/>
        <w:spacing w:line="360" w:lineRule="auto"/>
        <w:ind w:firstLine="284"/>
        <w:rPr>
          <w:color w:val="000000" w:themeColor="text1"/>
          <w:sz w:val="28"/>
          <w:szCs w:val="28"/>
        </w:rPr>
      </w:pPr>
      <w:r w:rsidRPr="00505B45">
        <w:rPr>
          <w:color w:val="000000" w:themeColor="text1"/>
          <w:sz w:val="28"/>
          <w:szCs w:val="28"/>
        </w:rPr>
        <w:t xml:space="preserve">Питання про надання здобувачу фахової передвищої освіти права на повторне навчання вирішує директор коледжу за поданням завідувача відділення до </w:t>
      </w:r>
      <w:r w:rsidRPr="00505B45">
        <w:rPr>
          <w:color w:val="000000" w:themeColor="text1"/>
          <w:sz w:val="28"/>
          <w:szCs w:val="28"/>
        </w:rPr>
        <w:lastRenderedPageBreak/>
        <w:t>початку відповідного семестру і оформляються відповідним наказом.</w:t>
      </w:r>
    </w:p>
    <w:p w:rsidR="00FF7D37" w:rsidRPr="00505B45" w:rsidRDefault="00FF7D37" w:rsidP="005079E0">
      <w:pPr>
        <w:pStyle w:val="ae"/>
        <w:spacing w:before="1" w:line="360" w:lineRule="auto"/>
        <w:ind w:firstLine="284"/>
        <w:rPr>
          <w:color w:val="000000" w:themeColor="text1"/>
          <w:sz w:val="28"/>
          <w:szCs w:val="28"/>
        </w:rPr>
      </w:pPr>
      <w:r w:rsidRPr="00505B45">
        <w:rPr>
          <w:color w:val="000000" w:themeColor="text1"/>
          <w:sz w:val="28"/>
          <w:szCs w:val="28"/>
        </w:rPr>
        <w:t>Особам, які навчаються у Дніпровському технолого-економічному фаховому коледжі, можуть надаватись такі види академічних відпусток:</w:t>
      </w:r>
    </w:p>
    <w:p w:rsidR="00FF7D37" w:rsidRPr="00505B45" w:rsidRDefault="00FF7D37" w:rsidP="005079E0">
      <w:pPr>
        <w:pStyle w:val="ad"/>
        <w:widowControl w:val="0"/>
        <w:numPr>
          <w:ilvl w:val="0"/>
          <w:numId w:val="36"/>
        </w:numPr>
        <w:tabs>
          <w:tab w:val="left" w:pos="822"/>
          <w:tab w:val="left" w:pos="823"/>
        </w:tabs>
        <w:autoSpaceDE w:val="0"/>
        <w:autoSpaceDN w:val="0"/>
        <w:spacing w:after="0" w:line="360" w:lineRule="auto"/>
        <w:ind w:left="0" w:firstLine="0"/>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академічна відпустка за станом здоров’я – перерва у навчанні, право на яку здобувач фахової перед вищої освіти отримує у разі зниження працездатності внаслідок порушень функцій організму, які зумовлені гострими захворюваннями, що потребують тривалого відновлювального лікування;</w:t>
      </w:r>
    </w:p>
    <w:p w:rsidR="00FF7D37" w:rsidRPr="00505B45" w:rsidRDefault="00FF7D37" w:rsidP="005079E0">
      <w:pPr>
        <w:pStyle w:val="ad"/>
        <w:widowControl w:val="0"/>
        <w:numPr>
          <w:ilvl w:val="0"/>
          <w:numId w:val="36"/>
        </w:numPr>
        <w:tabs>
          <w:tab w:val="left" w:pos="822"/>
          <w:tab w:val="left" w:pos="823"/>
        </w:tabs>
        <w:autoSpaceDE w:val="0"/>
        <w:autoSpaceDN w:val="0"/>
        <w:spacing w:after="0" w:line="360" w:lineRule="auto"/>
        <w:ind w:left="0" w:firstLine="142"/>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академічна</w:t>
      </w:r>
      <w:r w:rsidRPr="00505B45">
        <w:rPr>
          <w:rFonts w:ascii="Times New Roman" w:hAnsi="Times New Roman"/>
          <w:color w:val="000000" w:themeColor="text1"/>
          <w:spacing w:val="9"/>
          <w:sz w:val="28"/>
          <w:szCs w:val="28"/>
        </w:rPr>
        <w:t xml:space="preserve"> </w:t>
      </w:r>
      <w:r w:rsidRPr="00505B45">
        <w:rPr>
          <w:rFonts w:ascii="Times New Roman" w:hAnsi="Times New Roman"/>
          <w:color w:val="000000" w:themeColor="text1"/>
          <w:sz w:val="28"/>
          <w:szCs w:val="28"/>
        </w:rPr>
        <w:t>відпустка</w:t>
      </w:r>
      <w:r w:rsidRPr="00505B45">
        <w:rPr>
          <w:rFonts w:ascii="Times New Roman" w:hAnsi="Times New Roman"/>
          <w:color w:val="000000" w:themeColor="text1"/>
          <w:spacing w:val="10"/>
          <w:sz w:val="28"/>
          <w:szCs w:val="28"/>
        </w:rPr>
        <w:t xml:space="preserve"> </w:t>
      </w:r>
      <w:r w:rsidRPr="00505B45">
        <w:rPr>
          <w:rFonts w:ascii="Times New Roman" w:hAnsi="Times New Roman"/>
          <w:color w:val="000000" w:themeColor="text1"/>
          <w:sz w:val="28"/>
          <w:szCs w:val="28"/>
        </w:rPr>
        <w:t>у</w:t>
      </w:r>
      <w:r w:rsidRPr="00505B45">
        <w:rPr>
          <w:rFonts w:ascii="Times New Roman" w:hAnsi="Times New Roman"/>
          <w:color w:val="000000" w:themeColor="text1"/>
          <w:spacing w:val="11"/>
          <w:sz w:val="28"/>
          <w:szCs w:val="28"/>
        </w:rPr>
        <w:t xml:space="preserve"> </w:t>
      </w:r>
      <w:r w:rsidRPr="00505B45">
        <w:rPr>
          <w:rFonts w:ascii="Times New Roman" w:hAnsi="Times New Roman"/>
          <w:color w:val="000000" w:themeColor="text1"/>
          <w:sz w:val="28"/>
          <w:szCs w:val="28"/>
        </w:rPr>
        <w:t>зв’язку</w:t>
      </w:r>
      <w:r w:rsidRPr="00505B45">
        <w:rPr>
          <w:rFonts w:ascii="Times New Roman" w:hAnsi="Times New Roman"/>
          <w:color w:val="000000" w:themeColor="text1"/>
          <w:spacing w:val="10"/>
          <w:sz w:val="28"/>
          <w:szCs w:val="28"/>
        </w:rPr>
        <w:t xml:space="preserve"> </w:t>
      </w:r>
      <w:r w:rsidRPr="00505B45">
        <w:rPr>
          <w:rFonts w:ascii="Times New Roman" w:hAnsi="Times New Roman"/>
          <w:color w:val="000000" w:themeColor="text1"/>
          <w:sz w:val="28"/>
          <w:szCs w:val="28"/>
        </w:rPr>
        <w:t>з</w:t>
      </w:r>
      <w:r w:rsidRPr="00505B45">
        <w:rPr>
          <w:rFonts w:ascii="Times New Roman" w:hAnsi="Times New Roman"/>
          <w:color w:val="000000" w:themeColor="text1"/>
          <w:spacing w:val="10"/>
          <w:sz w:val="28"/>
          <w:szCs w:val="28"/>
        </w:rPr>
        <w:t xml:space="preserve"> </w:t>
      </w:r>
      <w:r w:rsidRPr="00505B45">
        <w:rPr>
          <w:rFonts w:ascii="Times New Roman" w:hAnsi="Times New Roman"/>
          <w:color w:val="000000" w:themeColor="text1"/>
          <w:sz w:val="28"/>
          <w:szCs w:val="28"/>
        </w:rPr>
        <w:t>участю</w:t>
      </w:r>
      <w:r w:rsidRPr="00505B45">
        <w:rPr>
          <w:rFonts w:ascii="Times New Roman" w:hAnsi="Times New Roman"/>
          <w:color w:val="000000" w:themeColor="text1"/>
          <w:spacing w:val="10"/>
          <w:sz w:val="28"/>
          <w:szCs w:val="28"/>
        </w:rPr>
        <w:t xml:space="preserve"> </w:t>
      </w:r>
      <w:r w:rsidRPr="00505B45">
        <w:rPr>
          <w:rFonts w:ascii="Times New Roman" w:hAnsi="Times New Roman"/>
          <w:color w:val="000000" w:themeColor="text1"/>
          <w:sz w:val="28"/>
          <w:szCs w:val="28"/>
        </w:rPr>
        <w:t>в</w:t>
      </w:r>
      <w:r w:rsidRPr="00505B45">
        <w:rPr>
          <w:rFonts w:ascii="Times New Roman" w:hAnsi="Times New Roman"/>
          <w:color w:val="000000" w:themeColor="text1"/>
          <w:spacing w:val="9"/>
          <w:sz w:val="28"/>
          <w:szCs w:val="28"/>
        </w:rPr>
        <w:t xml:space="preserve"> </w:t>
      </w:r>
      <w:r w:rsidRPr="00505B45">
        <w:rPr>
          <w:rFonts w:ascii="Times New Roman" w:hAnsi="Times New Roman"/>
          <w:color w:val="000000" w:themeColor="text1"/>
          <w:sz w:val="28"/>
          <w:szCs w:val="28"/>
        </w:rPr>
        <w:t>програмах</w:t>
      </w:r>
      <w:r w:rsidRPr="00505B45">
        <w:rPr>
          <w:rFonts w:ascii="Times New Roman" w:hAnsi="Times New Roman"/>
          <w:color w:val="000000" w:themeColor="text1"/>
          <w:spacing w:val="11"/>
          <w:sz w:val="28"/>
          <w:szCs w:val="28"/>
        </w:rPr>
        <w:t xml:space="preserve"> </w:t>
      </w:r>
      <w:r w:rsidRPr="00505B45">
        <w:rPr>
          <w:rFonts w:ascii="Times New Roman" w:hAnsi="Times New Roman"/>
          <w:color w:val="000000" w:themeColor="text1"/>
          <w:sz w:val="28"/>
          <w:szCs w:val="28"/>
        </w:rPr>
        <w:t>академічної</w:t>
      </w:r>
      <w:r w:rsidRPr="00505B45">
        <w:rPr>
          <w:rFonts w:ascii="Times New Roman" w:hAnsi="Times New Roman"/>
          <w:color w:val="000000" w:themeColor="text1"/>
          <w:spacing w:val="10"/>
          <w:sz w:val="28"/>
          <w:szCs w:val="28"/>
        </w:rPr>
        <w:t xml:space="preserve"> </w:t>
      </w:r>
      <w:r w:rsidRPr="00505B45">
        <w:rPr>
          <w:rFonts w:ascii="Times New Roman" w:hAnsi="Times New Roman"/>
          <w:color w:val="000000" w:themeColor="text1"/>
          <w:sz w:val="28"/>
          <w:szCs w:val="28"/>
        </w:rPr>
        <w:t>мобільності</w:t>
      </w:r>
    </w:p>
    <w:p w:rsidR="00FF7D37" w:rsidRPr="00505B45" w:rsidRDefault="00FF7D37" w:rsidP="005079E0">
      <w:pPr>
        <w:pStyle w:val="ae"/>
        <w:numPr>
          <w:ilvl w:val="0"/>
          <w:numId w:val="36"/>
        </w:numPr>
        <w:spacing w:before="70" w:line="360" w:lineRule="auto"/>
        <w:ind w:left="0" w:firstLine="142"/>
        <w:rPr>
          <w:color w:val="000000" w:themeColor="text1"/>
          <w:sz w:val="28"/>
          <w:szCs w:val="28"/>
        </w:rPr>
      </w:pPr>
      <w:r w:rsidRPr="00505B45">
        <w:rPr>
          <w:color w:val="000000" w:themeColor="text1"/>
          <w:sz w:val="28"/>
          <w:szCs w:val="28"/>
        </w:rPr>
        <w:t xml:space="preserve"> перерва у навчанні, яка надається здобувачу фахової передвищої освіти, якщо навчання чи стажування в освітніх установах (у тому числі іноземних держав) унеможливлює виконання індивідуального навчального плану;</w:t>
      </w:r>
    </w:p>
    <w:p w:rsidR="00FF7D37" w:rsidRPr="00505B45" w:rsidRDefault="00FF7D37" w:rsidP="005079E0">
      <w:pPr>
        <w:pStyle w:val="ad"/>
        <w:widowControl w:val="0"/>
        <w:numPr>
          <w:ilvl w:val="0"/>
          <w:numId w:val="36"/>
        </w:numPr>
        <w:tabs>
          <w:tab w:val="left" w:pos="822"/>
          <w:tab w:val="left" w:pos="823"/>
        </w:tabs>
        <w:autoSpaceDE w:val="0"/>
        <w:autoSpaceDN w:val="0"/>
        <w:spacing w:after="0" w:line="360" w:lineRule="auto"/>
        <w:ind w:left="0" w:firstLine="142"/>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академічна відпустка у зв’язку з військовою службою – перерва у навчанні, право на яку здобувач фахової перед вищої освіти отримує у разі його мобілізації, призову на строкову військову службу, вступу на військову службу за контрактом відповідно до законодавства;</w:t>
      </w:r>
    </w:p>
    <w:p w:rsidR="00FF7D37" w:rsidRPr="00505B45" w:rsidRDefault="00FF7D37" w:rsidP="005079E0">
      <w:pPr>
        <w:pStyle w:val="ad"/>
        <w:widowControl w:val="0"/>
        <w:numPr>
          <w:ilvl w:val="0"/>
          <w:numId w:val="36"/>
        </w:numPr>
        <w:tabs>
          <w:tab w:val="left" w:pos="822"/>
          <w:tab w:val="left" w:pos="823"/>
        </w:tabs>
        <w:autoSpaceDE w:val="0"/>
        <w:autoSpaceDN w:val="0"/>
        <w:spacing w:after="0" w:line="360" w:lineRule="auto"/>
        <w:ind w:left="0" w:firstLine="142"/>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відпустки по вагітності та пологах, відпустки по догляду за дитиною до досягнення нею 3-річного віку, а у разі коли дитина хворіє та потребує домашнього догляду, - до досягнення дитиною 6-річного віку, надаються відповідно до Кодексу законів про працю</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України.</w:t>
      </w:r>
    </w:p>
    <w:p w:rsidR="00FF7D37" w:rsidRPr="00505B45" w:rsidRDefault="00FF7D37" w:rsidP="005079E0">
      <w:pPr>
        <w:pStyle w:val="ae"/>
        <w:spacing w:line="360" w:lineRule="auto"/>
        <w:ind w:left="0" w:firstLine="284"/>
        <w:rPr>
          <w:color w:val="000000" w:themeColor="text1"/>
          <w:sz w:val="28"/>
          <w:szCs w:val="28"/>
        </w:rPr>
      </w:pPr>
      <w:r w:rsidRPr="00505B45">
        <w:rPr>
          <w:color w:val="000000" w:themeColor="text1"/>
          <w:sz w:val="28"/>
          <w:szCs w:val="28"/>
        </w:rPr>
        <w:t xml:space="preserve">Порядок відрахування, переривання навчання, поновлення та переведення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xml:space="preserve"> коледжу здійснюється на підставі Положення про порядок відрахування, переривання навчання, поновлення і переведення осіб, які навчаються у закладах вищої освіти, а також надання їм академічної відпустки, затвердженого наказом Міністерства освіти і науки України від 18 січня 2018 р. N 54. (до затвердження відповідного положення в сфері фахової перед вищої освіти).</w:t>
      </w:r>
    </w:p>
    <w:p w:rsidR="00FF7D37" w:rsidRPr="00505B45" w:rsidRDefault="00FF7D37" w:rsidP="005079E0">
      <w:pPr>
        <w:pStyle w:val="ae"/>
        <w:spacing w:before="5" w:line="360" w:lineRule="auto"/>
        <w:ind w:left="0" w:firstLine="284"/>
        <w:rPr>
          <w:color w:val="000000" w:themeColor="text1"/>
          <w:sz w:val="28"/>
          <w:szCs w:val="28"/>
        </w:rPr>
      </w:pPr>
      <w:r w:rsidRPr="00505B45">
        <w:rPr>
          <w:color w:val="000000" w:themeColor="text1"/>
          <w:sz w:val="28"/>
          <w:szCs w:val="28"/>
        </w:rPr>
        <w:t xml:space="preserve">Переведення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xml:space="preserve"> Дніпровського технолого-економічного фахового коледжу, що навчаються за договором (контрактом) за кошти фізичних чи юридичних осіб, на бюджетну форму навчання можливе:</w:t>
      </w:r>
    </w:p>
    <w:p w:rsidR="002A2FAE" w:rsidRDefault="00FF7D37" w:rsidP="005079E0">
      <w:pPr>
        <w:pStyle w:val="ad"/>
        <w:widowControl w:val="0"/>
        <w:numPr>
          <w:ilvl w:val="1"/>
          <w:numId w:val="36"/>
        </w:numPr>
        <w:tabs>
          <w:tab w:val="left" w:pos="653"/>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lastRenderedPageBreak/>
        <w:t>за наявності вільних бюджетних місць</w:t>
      </w:r>
      <w:r w:rsidR="002A2FAE">
        <w:rPr>
          <w:rFonts w:ascii="Times New Roman" w:hAnsi="Times New Roman"/>
          <w:color w:val="000000" w:themeColor="text1"/>
          <w:sz w:val="28"/>
          <w:szCs w:val="28"/>
        </w:rPr>
        <w:t>;</w:t>
      </w:r>
    </w:p>
    <w:p w:rsidR="00FF7D37" w:rsidRPr="00505B45" w:rsidRDefault="00FF7D37" w:rsidP="005079E0">
      <w:pPr>
        <w:pStyle w:val="ad"/>
        <w:widowControl w:val="0"/>
        <w:numPr>
          <w:ilvl w:val="1"/>
          <w:numId w:val="36"/>
        </w:numPr>
        <w:tabs>
          <w:tab w:val="left" w:pos="653"/>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 за умови, якщо </w:t>
      </w:r>
      <w:r w:rsidR="008D3DE4" w:rsidRPr="00B607EA">
        <w:rPr>
          <w:rFonts w:ascii="Times New Roman" w:hAnsi="Times New Roman"/>
          <w:color w:val="000000" w:themeColor="text1"/>
          <w:sz w:val="28"/>
          <w:szCs w:val="28"/>
        </w:rPr>
        <w:t>здобувач освіти</w:t>
      </w:r>
      <w:r w:rsidRPr="00505B45">
        <w:rPr>
          <w:rFonts w:ascii="Times New Roman" w:hAnsi="Times New Roman"/>
          <w:color w:val="000000" w:themeColor="text1"/>
          <w:sz w:val="28"/>
          <w:szCs w:val="28"/>
        </w:rPr>
        <w:t xml:space="preserve"> вчасно і успішно склав поточну</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сесію.</w:t>
      </w:r>
    </w:p>
    <w:p w:rsidR="00FF7D37" w:rsidRPr="00505B45" w:rsidRDefault="00FF7D37" w:rsidP="005079E0">
      <w:pPr>
        <w:pStyle w:val="ae"/>
        <w:spacing w:line="360" w:lineRule="auto"/>
        <w:ind w:left="0" w:firstLine="284"/>
        <w:rPr>
          <w:color w:val="000000" w:themeColor="text1"/>
          <w:sz w:val="28"/>
          <w:szCs w:val="28"/>
        </w:rPr>
      </w:pPr>
      <w:r w:rsidRPr="00505B45">
        <w:rPr>
          <w:color w:val="000000" w:themeColor="text1"/>
          <w:sz w:val="28"/>
          <w:szCs w:val="28"/>
        </w:rPr>
        <w:t xml:space="preserve">Якщо заяв від студентів, що бажають перевестися з контрактної на бюджетну форму навчання, більше ніж бюджетних місць, переведення здійснюється на конкурсній основі за погодженням з Профспілковим комітетом </w:t>
      </w:r>
      <w:r w:rsidR="008D3DE4" w:rsidRPr="00B607EA">
        <w:rPr>
          <w:color w:val="000000" w:themeColor="text1"/>
          <w:sz w:val="28"/>
          <w:szCs w:val="28"/>
        </w:rPr>
        <w:t>здобувач</w:t>
      </w:r>
      <w:r w:rsidR="008D3DE4">
        <w:rPr>
          <w:color w:val="000000" w:themeColor="text1"/>
          <w:sz w:val="28"/>
          <w:szCs w:val="28"/>
        </w:rPr>
        <w:t>ів</w:t>
      </w:r>
      <w:r w:rsidR="008D3DE4" w:rsidRPr="00B607EA">
        <w:rPr>
          <w:color w:val="000000" w:themeColor="text1"/>
          <w:sz w:val="28"/>
          <w:szCs w:val="28"/>
        </w:rPr>
        <w:t xml:space="preserve"> освіти</w:t>
      </w:r>
      <w:r w:rsidRPr="00505B45">
        <w:rPr>
          <w:color w:val="000000" w:themeColor="text1"/>
          <w:sz w:val="28"/>
          <w:szCs w:val="28"/>
        </w:rPr>
        <w:t xml:space="preserve"> та </w:t>
      </w:r>
      <w:r w:rsidRPr="008D3DE4">
        <w:rPr>
          <w:color w:val="FF0000"/>
          <w:sz w:val="28"/>
          <w:szCs w:val="28"/>
        </w:rPr>
        <w:t>Студентською Радою коледжу</w:t>
      </w:r>
      <w:r w:rsidRPr="00505B45">
        <w:rPr>
          <w:color w:val="000000" w:themeColor="text1"/>
          <w:sz w:val="28"/>
          <w:szCs w:val="28"/>
        </w:rPr>
        <w:t xml:space="preserve"> та з урахуванням в наступній черговості:</w:t>
      </w:r>
    </w:p>
    <w:p w:rsidR="00FF7D37" w:rsidRPr="00505B45" w:rsidRDefault="00FF7D37" w:rsidP="005079E0">
      <w:pPr>
        <w:pStyle w:val="ad"/>
        <w:widowControl w:val="0"/>
        <w:numPr>
          <w:ilvl w:val="0"/>
          <w:numId w:val="35"/>
        </w:numPr>
        <w:tabs>
          <w:tab w:val="left" w:pos="0"/>
        </w:tabs>
        <w:autoSpaceDE w:val="0"/>
        <w:autoSpaceDN w:val="0"/>
        <w:spacing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успішності</w:t>
      </w:r>
      <w:r w:rsidRPr="00505B45">
        <w:rPr>
          <w:rFonts w:ascii="Times New Roman" w:hAnsi="Times New Roman"/>
          <w:color w:val="000000" w:themeColor="text1"/>
          <w:spacing w:val="-2"/>
          <w:sz w:val="28"/>
          <w:szCs w:val="28"/>
        </w:rPr>
        <w:t xml:space="preserve"> </w:t>
      </w:r>
      <w:r w:rsidRPr="00505B45">
        <w:rPr>
          <w:rFonts w:ascii="Times New Roman" w:hAnsi="Times New Roman"/>
          <w:color w:val="000000" w:themeColor="text1"/>
          <w:sz w:val="28"/>
          <w:szCs w:val="28"/>
        </w:rPr>
        <w:t>навчання;</w:t>
      </w:r>
    </w:p>
    <w:p w:rsidR="00FF7D37" w:rsidRPr="00505B45" w:rsidRDefault="00FF7D37" w:rsidP="005079E0">
      <w:pPr>
        <w:pStyle w:val="ad"/>
        <w:widowControl w:val="0"/>
        <w:numPr>
          <w:ilvl w:val="0"/>
          <w:numId w:val="35"/>
        </w:numPr>
        <w:tabs>
          <w:tab w:val="left" w:pos="0"/>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складного матеріального</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становища;</w:t>
      </w:r>
    </w:p>
    <w:p w:rsidR="00FF7D37" w:rsidRPr="00505B45" w:rsidRDefault="00FF7D37" w:rsidP="005079E0">
      <w:pPr>
        <w:pStyle w:val="ad"/>
        <w:widowControl w:val="0"/>
        <w:numPr>
          <w:ilvl w:val="0"/>
          <w:numId w:val="35"/>
        </w:numPr>
        <w:tabs>
          <w:tab w:val="left" w:pos="0"/>
          <w:tab w:val="left" w:pos="284"/>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особливих обставин (сирітство, інвалідність</w:t>
      </w:r>
      <w:r w:rsidRPr="00505B45">
        <w:rPr>
          <w:rFonts w:ascii="Times New Roman" w:hAnsi="Times New Roman"/>
          <w:color w:val="000000" w:themeColor="text1"/>
          <w:spacing w:val="-3"/>
          <w:sz w:val="28"/>
          <w:szCs w:val="28"/>
        </w:rPr>
        <w:t xml:space="preserve"> </w:t>
      </w:r>
      <w:r w:rsidRPr="00505B45">
        <w:rPr>
          <w:rFonts w:ascii="Times New Roman" w:hAnsi="Times New Roman"/>
          <w:color w:val="000000" w:themeColor="text1"/>
          <w:sz w:val="28"/>
          <w:szCs w:val="28"/>
        </w:rPr>
        <w:t>тощо).</w:t>
      </w:r>
    </w:p>
    <w:p w:rsidR="00FF7D37" w:rsidRPr="00505B45" w:rsidRDefault="00FF7D37" w:rsidP="005079E0">
      <w:pPr>
        <w:pStyle w:val="ae"/>
        <w:spacing w:before="70" w:line="360" w:lineRule="auto"/>
        <w:ind w:firstLine="284"/>
        <w:rPr>
          <w:color w:val="000000" w:themeColor="text1"/>
          <w:sz w:val="28"/>
          <w:szCs w:val="28"/>
        </w:rPr>
      </w:pPr>
      <w:r w:rsidRPr="00505B45">
        <w:rPr>
          <w:color w:val="000000" w:themeColor="text1"/>
          <w:sz w:val="28"/>
          <w:szCs w:val="28"/>
        </w:rPr>
        <w:t>За умови однакового рівня успішності потрібно враховувати участь в навчальній роботі та в громадському житті коледжу.</w:t>
      </w:r>
    </w:p>
    <w:p w:rsidR="00FF7D37" w:rsidRPr="00505B45" w:rsidRDefault="00FF7D37" w:rsidP="005079E0">
      <w:pPr>
        <w:pStyle w:val="ae"/>
        <w:spacing w:before="4" w:line="360" w:lineRule="auto"/>
        <w:ind w:firstLine="284"/>
        <w:rPr>
          <w:color w:val="000000" w:themeColor="text1"/>
          <w:sz w:val="28"/>
          <w:szCs w:val="28"/>
        </w:rPr>
      </w:pPr>
      <w:r w:rsidRPr="00505B45">
        <w:rPr>
          <w:color w:val="000000" w:themeColor="text1"/>
          <w:sz w:val="28"/>
          <w:szCs w:val="28"/>
        </w:rPr>
        <w:t>Рішення про переведення приймається педагогічною радою коледжу, після чого видається наказ.</w:t>
      </w:r>
    </w:p>
    <w:p w:rsidR="00FF7D37" w:rsidRPr="00505B45" w:rsidRDefault="00FF7D37" w:rsidP="005079E0">
      <w:pPr>
        <w:pStyle w:val="ae"/>
        <w:spacing w:before="4" w:line="360" w:lineRule="auto"/>
        <w:ind w:left="530" w:firstLine="284"/>
        <w:rPr>
          <w:color w:val="000000" w:themeColor="text1"/>
          <w:sz w:val="28"/>
          <w:szCs w:val="28"/>
        </w:rPr>
      </w:pPr>
      <w:r w:rsidRPr="00505B45">
        <w:rPr>
          <w:color w:val="000000" w:themeColor="text1"/>
          <w:sz w:val="28"/>
          <w:szCs w:val="28"/>
        </w:rPr>
        <w:t>Порядок оформлення документів:</w:t>
      </w:r>
    </w:p>
    <w:p w:rsidR="00FF7D37" w:rsidRPr="00505B45" w:rsidRDefault="00FF7D37" w:rsidP="005079E0">
      <w:pPr>
        <w:pStyle w:val="ad"/>
        <w:widowControl w:val="0"/>
        <w:numPr>
          <w:ilvl w:val="0"/>
          <w:numId w:val="34"/>
        </w:numPr>
        <w:tabs>
          <w:tab w:val="left" w:pos="759"/>
        </w:tabs>
        <w:autoSpaceDE w:val="0"/>
        <w:autoSpaceDN w:val="0"/>
        <w:spacing w:before="68"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На ім'я директора подається заява про переведення з обґрунтуванням причини та додаються відповідні документи.</w:t>
      </w:r>
    </w:p>
    <w:p w:rsidR="00FF7D37" w:rsidRPr="00505B45" w:rsidRDefault="00FF7D37" w:rsidP="005079E0">
      <w:pPr>
        <w:pStyle w:val="ad"/>
        <w:widowControl w:val="0"/>
        <w:numPr>
          <w:ilvl w:val="0"/>
          <w:numId w:val="34"/>
        </w:numPr>
        <w:tabs>
          <w:tab w:val="left" w:pos="761"/>
        </w:tabs>
        <w:autoSpaceDE w:val="0"/>
        <w:autoSpaceDN w:val="0"/>
        <w:spacing w:before="2" w:after="0" w:line="360" w:lineRule="auto"/>
        <w:ind w:firstLine="284"/>
        <w:contextualSpacing w:val="0"/>
        <w:jc w:val="both"/>
        <w:rPr>
          <w:rFonts w:ascii="Times New Roman" w:hAnsi="Times New Roman"/>
          <w:color w:val="000000" w:themeColor="text1"/>
          <w:sz w:val="28"/>
          <w:szCs w:val="28"/>
        </w:rPr>
      </w:pPr>
      <w:r w:rsidRPr="00505B45">
        <w:rPr>
          <w:rFonts w:ascii="Times New Roman" w:hAnsi="Times New Roman"/>
          <w:color w:val="000000" w:themeColor="text1"/>
          <w:sz w:val="28"/>
          <w:szCs w:val="28"/>
        </w:rPr>
        <w:t xml:space="preserve">У тижневий термін адміністрацією коледжу аналізується успішність </w:t>
      </w:r>
      <w:r w:rsidR="00F47883" w:rsidRPr="00B607EA">
        <w:rPr>
          <w:rFonts w:ascii="Times New Roman" w:hAnsi="Times New Roman"/>
          <w:color w:val="000000" w:themeColor="text1"/>
          <w:sz w:val="28"/>
          <w:szCs w:val="28"/>
        </w:rPr>
        <w:t>здобувача освіти</w:t>
      </w:r>
      <w:r w:rsidRPr="00505B45">
        <w:rPr>
          <w:rFonts w:ascii="Times New Roman" w:hAnsi="Times New Roman"/>
          <w:color w:val="000000" w:themeColor="text1"/>
          <w:sz w:val="28"/>
          <w:szCs w:val="28"/>
        </w:rPr>
        <w:t>, наявність вільних місць та визначається прохідний бал серед бажаючих</w:t>
      </w:r>
      <w:r w:rsidRPr="00505B45">
        <w:rPr>
          <w:rFonts w:ascii="Times New Roman" w:hAnsi="Times New Roman"/>
          <w:color w:val="000000" w:themeColor="text1"/>
          <w:spacing w:val="-21"/>
          <w:sz w:val="28"/>
          <w:szCs w:val="28"/>
        </w:rPr>
        <w:t xml:space="preserve"> </w:t>
      </w:r>
      <w:r w:rsidRPr="00505B45">
        <w:rPr>
          <w:rFonts w:ascii="Times New Roman" w:hAnsi="Times New Roman"/>
          <w:color w:val="000000" w:themeColor="text1"/>
          <w:sz w:val="28"/>
          <w:szCs w:val="28"/>
        </w:rPr>
        <w:t>перевестись.</w:t>
      </w:r>
    </w:p>
    <w:p w:rsidR="00FF7D37" w:rsidRPr="00505B45" w:rsidRDefault="00FF7D37" w:rsidP="005079E0">
      <w:pPr>
        <w:pStyle w:val="ae"/>
        <w:spacing w:before="5" w:line="360" w:lineRule="auto"/>
        <w:ind w:firstLine="284"/>
        <w:rPr>
          <w:color w:val="000000" w:themeColor="text1"/>
          <w:sz w:val="28"/>
          <w:szCs w:val="28"/>
        </w:rPr>
      </w:pPr>
      <w:r w:rsidRPr="00505B45">
        <w:rPr>
          <w:color w:val="000000" w:themeColor="text1"/>
          <w:sz w:val="28"/>
          <w:szCs w:val="28"/>
        </w:rPr>
        <w:t>Завідувачем відділення готується пакет необхідних документів для розгляду на педагогічній раді коледжу та видається відповідний наказ.</w:t>
      </w:r>
    </w:p>
    <w:p w:rsidR="006C2286" w:rsidRDefault="006C2286" w:rsidP="005079E0">
      <w:pPr>
        <w:pStyle w:val="ae"/>
        <w:spacing w:before="5" w:line="360" w:lineRule="auto"/>
        <w:ind w:firstLine="284"/>
        <w:rPr>
          <w:color w:val="000000" w:themeColor="text1"/>
          <w:sz w:val="28"/>
          <w:szCs w:val="28"/>
        </w:rPr>
      </w:pPr>
    </w:p>
    <w:p w:rsidR="006C2286" w:rsidRDefault="006C2286"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E13EF4" w:rsidRDefault="00E13EF4" w:rsidP="005079E0">
      <w:pPr>
        <w:pStyle w:val="ae"/>
        <w:spacing w:before="5" w:line="360" w:lineRule="auto"/>
        <w:ind w:right="297" w:firstLine="284"/>
        <w:rPr>
          <w:color w:val="000000" w:themeColor="text1"/>
          <w:sz w:val="28"/>
          <w:szCs w:val="28"/>
        </w:rPr>
      </w:pPr>
    </w:p>
    <w:p w:rsidR="00FF7D37" w:rsidRPr="00F47883" w:rsidRDefault="00FF7D37" w:rsidP="005079E0">
      <w:pPr>
        <w:pStyle w:val="ae"/>
        <w:spacing w:before="5" w:line="360" w:lineRule="auto"/>
        <w:ind w:left="0" w:right="297" w:firstLine="284"/>
        <w:rPr>
          <w:color w:val="000000" w:themeColor="text1"/>
          <w:sz w:val="28"/>
          <w:szCs w:val="28"/>
        </w:rPr>
      </w:pPr>
      <w:r w:rsidRPr="00F47883">
        <w:rPr>
          <w:color w:val="000000" w:themeColor="text1"/>
          <w:sz w:val="28"/>
          <w:szCs w:val="28"/>
        </w:rPr>
        <w:lastRenderedPageBreak/>
        <w:t xml:space="preserve">       ЛІТЕРАТУРА:</w:t>
      </w:r>
    </w:p>
    <w:p w:rsidR="00FF7D37" w:rsidRPr="00F47883" w:rsidRDefault="00FF7D37" w:rsidP="005079E0">
      <w:pPr>
        <w:pStyle w:val="ad"/>
        <w:widowControl w:val="0"/>
        <w:numPr>
          <w:ilvl w:val="0"/>
          <w:numId w:val="33"/>
        </w:numPr>
        <w:tabs>
          <w:tab w:val="left" w:pos="0"/>
        </w:tabs>
        <w:autoSpaceDE w:val="0"/>
        <w:autoSpaceDN w:val="0"/>
        <w:spacing w:before="73" w:after="0" w:line="360" w:lineRule="auto"/>
        <w:ind w:left="0"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Закон України «Про</w:t>
      </w:r>
      <w:r w:rsidRPr="00F47883">
        <w:rPr>
          <w:rFonts w:ascii="Times New Roman" w:hAnsi="Times New Roman"/>
          <w:color w:val="000000" w:themeColor="text1"/>
          <w:spacing w:val="-2"/>
          <w:sz w:val="28"/>
          <w:szCs w:val="28"/>
        </w:rPr>
        <w:t xml:space="preserve"> </w:t>
      </w:r>
      <w:r w:rsidRPr="00F47883">
        <w:rPr>
          <w:rFonts w:ascii="Times New Roman" w:hAnsi="Times New Roman"/>
          <w:color w:val="000000" w:themeColor="text1"/>
          <w:sz w:val="28"/>
          <w:szCs w:val="28"/>
        </w:rPr>
        <w:t>освіту»</w:t>
      </w:r>
    </w:p>
    <w:p w:rsidR="00FF7D37" w:rsidRPr="00F47883" w:rsidRDefault="00FF7D37" w:rsidP="005079E0">
      <w:pPr>
        <w:pStyle w:val="ad"/>
        <w:widowControl w:val="0"/>
        <w:numPr>
          <w:ilvl w:val="0"/>
          <w:numId w:val="33"/>
        </w:numPr>
        <w:tabs>
          <w:tab w:val="left" w:pos="0"/>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Закон України «Про загальну середню</w:t>
      </w:r>
      <w:r w:rsidRPr="00F47883">
        <w:rPr>
          <w:rFonts w:ascii="Times New Roman" w:hAnsi="Times New Roman"/>
          <w:color w:val="000000" w:themeColor="text1"/>
          <w:spacing w:val="1"/>
          <w:sz w:val="28"/>
          <w:szCs w:val="28"/>
        </w:rPr>
        <w:t xml:space="preserve"> </w:t>
      </w:r>
      <w:r w:rsidRPr="00F47883">
        <w:rPr>
          <w:rFonts w:ascii="Times New Roman" w:hAnsi="Times New Roman"/>
          <w:color w:val="000000" w:themeColor="text1"/>
          <w:sz w:val="28"/>
          <w:szCs w:val="28"/>
        </w:rPr>
        <w:t>освіту»</w:t>
      </w:r>
    </w:p>
    <w:p w:rsidR="00FF7D37" w:rsidRPr="00F47883" w:rsidRDefault="00FF7D37" w:rsidP="005079E0">
      <w:pPr>
        <w:pStyle w:val="ad"/>
        <w:widowControl w:val="0"/>
        <w:numPr>
          <w:ilvl w:val="0"/>
          <w:numId w:val="33"/>
        </w:numPr>
        <w:tabs>
          <w:tab w:val="left" w:pos="0"/>
        </w:tabs>
        <w:autoSpaceDE w:val="0"/>
        <w:autoSpaceDN w:val="0"/>
        <w:spacing w:before="70" w:after="0" w:line="360" w:lineRule="auto"/>
        <w:ind w:left="0"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Закон України «Про вищу</w:t>
      </w:r>
      <w:r w:rsidRPr="00F47883">
        <w:rPr>
          <w:rFonts w:ascii="Times New Roman" w:hAnsi="Times New Roman"/>
          <w:color w:val="000000" w:themeColor="text1"/>
          <w:spacing w:val="-1"/>
          <w:sz w:val="28"/>
          <w:szCs w:val="28"/>
        </w:rPr>
        <w:t xml:space="preserve"> </w:t>
      </w:r>
      <w:r w:rsidRPr="00F47883">
        <w:rPr>
          <w:rFonts w:ascii="Times New Roman" w:hAnsi="Times New Roman"/>
          <w:color w:val="000000" w:themeColor="text1"/>
          <w:sz w:val="28"/>
          <w:szCs w:val="28"/>
        </w:rPr>
        <w:t>освіту»</w:t>
      </w:r>
    </w:p>
    <w:p w:rsidR="00FF7D37" w:rsidRPr="00F47883" w:rsidRDefault="00FF7D37" w:rsidP="005079E0">
      <w:pPr>
        <w:pStyle w:val="ad"/>
        <w:widowControl w:val="0"/>
        <w:numPr>
          <w:ilvl w:val="0"/>
          <w:numId w:val="33"/>
        </w:numPr>
        <w:tabs>
          <w:tab w:val="left" w:pos="0"/>
        </w:tabs>
        <w:autoSpaceDE w:val="0"/>
        <w:autoSpaceDN w:val="0"/>
        <w:spacing w:before="68" w:after="0" w:line="360" w:lineRule="auto"/>
        <w:ind w:left="0"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Закону України «Про фахову передвищу</w:t>
      </w:r>
      <w:r w:rsidRPr="00F47883">
        <w:rPr>
          <w:rFonts w:ascii="Times New Roman" w:hAnsi="Times New Roman"/>
          <w:color w:val="000000" w:themeColor="text1"/>
          <w:spacing w:val="4"/>
          <w:sz w:val="28"/>
          <w:szCs w:val="28"/>
        </w:rPr>
        <w:t xml:space="preserve"> </w:t>
      </w:r>
      <w:r w:rsidRPr="00F47883">
        <w:rPr>
          <w:rFonts w:ascii="Times New Roman" w:hAnsi="Times New Roman"/>
          <w:color w:val="000000" w:themeColor="text1"/>
          <w:sz w:val="28"/>
          <w:szCs w:val="28"/>
        </w:rPr>
        <w:t>освіту»</w:t>
      </w:r>
    </w:p>
    <w:p w:rsidR="00FF7D37" w:rsidRPr="00F47883" w:rsidRDefault="00FF7D37" w:rsidP="005079E0">
      <w:pPr>
        <w:pStyle w:val="ad"/>
        <w:widowControl w:val="0"/>
        <w:numPr>
          <w:ilvl w:val="0"/>
          <w:numId w:val="33"/>
        </w:numPr>
        <w:tabs>
          <w:tab w:val="left" w:pos="0"/>
        </w:tabs>
        <w:autoSpaceDE w:val="0"/>
        <w:autoSpaceDN w:val="0"/>
        <w:spacing w:before="70" w:after="0" w:line="360" w:lineRule="auto"/>
        <w:ind w:left="0" w:right="116"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Наказ МОН від 05.07.2016 № 782 «Про затвердження форм документів з підготовки фахівців у вищих навчальних закладах».</w:t>
      </w:r>
    </w:p>
    <w:p w:rsidR="00FF7D37" w:rsidRPr="00F47883" w:rsidRDefault="00FF7D37" w:rsidP="005079E0">
      <w:pPr>
        <w:pStyle w:val="ad"/>
        <w:widowControl w:val="0"/>
        <w:numPr>
          <w:ilvl w:val="0"/>
          <w:numId w:val="33"/>
        </w:numPr>
        <w:tabs>
          <w:tab w:val="left" w:pos="0"/>
        </w:tabs>
        <w:autoSpaceDE w:val="0"/>
        <w:autoSpaceDN w:val="0"/>
        <w:spacing w:after="0" w:line="360" w:lineRule="auto"/>
        <w:ind w:left="0" w:right="118"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Положення про порядок відрахування, переривання навчання, поновлення і переведення осіб, які навчаються у закладах вищої освіти, а також надання їм академічної відпустки, затвердженого наказом Міністерства освіти і науки України від 18 січня 2018 р. N</w:t>
      </w:r>
      <w:r w:rsidRPr="00F47883">
        <w:rPr>
          <w:rFonts w:ascii="Times New Roman" w:hAnsi="Times New Roman"/>
          <w:color w:val="000000" w:themeColor="text1"/>
          <w:spacing w:val="1"/>
          <w:sz w:val="28"/>
          <w:szCs w:val="28"/>
        </w:rPr>
        <w:t xml:space="preserve"> </w:t>
      </w:r>
      <w:r w:rsidRPr="00F47883">
        <w:rPr>
          <w:rFonts w:ascii="Times New Roman" w:hAnsi="Times New Roman"/>
          <w:color w:val="000000" w:themeColor="text1"/>
          <w:sz w:val="28"/>
          <w:szCs w:val="28"/>
        </w:rPr>
        <w:t>54.</w:t>
      </w:r>
    </w:p>
    <w:p w:rsidR="00FF7D37" w:rsidRPr="00F47883" w:rsidRDefault="00FF7D37" w:rsidP="005079E0">
      <w:pPr>
        <w:pStyle w:val="ad"/>
        <w:widowControl w:val="0"/>
        <w:numPr>
          <w:ilvl w:val="0"/>
          <w:numId w:val="33"/>
        </w:numPr>
        <w:tabs>
          <w:tab w:val="left" w:pos="0"/>
          <w:tab w:val="left" w:pos="437"/>
        </w:tabs>
        <w:autoSpaceDE w:val="0"/>
        <w:autoSpaceDN w:val="0"/>
        <w:spacing w:before="69" w:after="0" w:line="360" w:lineRule="auto"/>
        <w:ind w:left="0" w:right="120"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Положенням про порядок створення та організації роботи державної</w:t>
      </w:r>
      <w:r w:rsidR="00F47883" w:rsidRPr="00F47883">
        <w:rPr>
          <w:rFonts w:ascii="Times New Roman" w:hAnsi="Times New Roman"/>
          <w:color w:val="000000" w:themeColor="text1"/>
          <w:sz w:val="28"/>
          <w:szCs w:val="28"/>
        </w:rPr>
        <w:t xml:space="preserve"> </w:t>
      </w:r>
      <w:r w:rsidRPr="00F47883">
        <w:rPr>
          <w:rFonts w:ascii="Times New Roman" w:hAnsi="Times New Roman"/>
          <w:color w:val="000000" w:themeColor="text1"/>
          <w:spacing w:val="-50"/>
          <w:w w:val="99"/>
          <w:sz w:val="28"/>
          <w:szCs w:val="28"/>
        </w:rPr>
        <w:t xml:space="preserve"> </w:t>
      </w:r>
      <w:r w:rsidRPr="00F47883">
        <w:rPr>
          <w:rFonts w:ascii="Times New Roman" w:hAnsi="Times New Roman"/>
          <w:color w:val="000000" w:themeColor="text1"/>
          <w:sz w:val="28"/>
          <w:szCs w:val="28"/>
        </w:rPr>
        <w:t>екзаменаційної комісії у Дніпровському технолого-економічно</w:t>
      </w:r>
      <w:r w:rsidR="00505B45" w:rsidRPr="00F47883">
        <w:rPr>
          <w:rFonts w:ascii="Times New Roman" w:hAnsi="Times New Roman"/>
          <w:color w:val="000000" w:themeColor="text1"/>
          <w:sz w:val="28"/>
          <w:szCs w:val="28"/>
        </w:rPr>
        <w:t>му</w:t>
      </w:r>
      <w:r w:rsidRPr="00F47883">
        <w:rPr>
          <w:rFonts w:ascii="Times New Roman" w:hAnsi="Times New Roman"/>
          <w:color w:val="000000" w:themeColor="text1"/>
          <w:sz w:val="28"/>
          <w:szCs w:val="28"/>
        </w:rPr>
        <w:t xml:space="preserve"> фаховому коледжі</w:t>
      </w:r>
      <w:r w:rsidR="00505B45" w:rsidRPr="00F47883">
        <w:rPr>
          <w:rFonts w:ascii="Times New Roman" w:hAnsi="Times New Roman"/>
          <w:color w:val="000000" w:themeColor="text1"/>
          <w:sz w:val="28"/>
          <w:szCs w:val="28"/>
        </w:rPr>
        <w:t xml:space="preserve">, </w:t>
      </w:r>
      <w:r w:rsidRPr="00F47883">
        <w:rPr>
          <w:rFonts w:ascii="Times New Roman" w:hAnsi="Times New Roman"/>
          <w:color w:val="000000" w:themeColor="text1"/>
          <w:w w:val="99"/>
          <w:sz w:val="28"/>
          <w:szCs w:val="28"/>
        </w:rPr>
        <w:t xml:space="preserve"> </w:t>
      </w:r>
      <w:r w:rsidRPr="00F47883">
        <w:rPr>
          <w:rFonts w:ascii="Times New Roman" w:hAnsi="Times New Roman"/>
          <w:color w:val="000000" w:themeColor="text1"/>
          <w:sz w:val="28"/>
          <w:szCs w:val="28"/>
        </w:rPr>
        <w:t>затверджен</w:t>
      </w:r>
      <w:r w:rsidR="00505B45" w:rsidRPr="00F47883">
        <w:rPr>
          <w:rFonts w:ascii="Times New Roman" w:hAnsi="Times New Roman"/>
          <w:color w:val="000000" w:themeColor="text1"/>
          <w:sz w:val="28"/>
          <w:szCs w:val="28"/>
        </w:rPr>
        <w:t>о</w:t>
      </w:r>
      <w:r w:rsidRPr="00F47883">
        <w:rPr>
          <w:rFonts w:ascii="Times New Roman" w:hAnsi="Times New Roman"/>
          <w:color w:val="000000" w:themeColor="text1"/>
          <w:sz w:val="28"/>
          <w:szCs w:val="28"/>
        </w:rPr>
        <w:t xml:space="preserve"> наказом від 29.08.2013 р. № 124-О.</w:t>
      </w:r>
    </w:p>
    <w:p w:rsidR="00FF7D37" w:rsidRPr="00F47883" w:rsidRDefault="00FF7D37" w:rsidP="005079E0">
      <w:pPr>
        <w:pStyle w:val="ad"/>
        <w:widowControl w:val="0"/>
        <w:numPr>
          <w:ilvl w:val="0"/>
          <w:numId w:val="33"/>
        </w:numPr>
        <w:tabs>
          <w:tab w:val="left" w:pos="0"/>
          <w:tab w:val="left" w:pos="437"/>
        </w:tabs>
        <w:autoSpaceDE w:val="0"/>
        <w:autoSpaceDN w:val="0"/>
        <w:spacing w:before="67" w:after="0" w:line="360" w:lineRule="auto"/>
        <w:ind w:left="0" w:right="117"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Порядок дипломного проектування, захисту дипломних проектів та</w:t>
      </w:r>
      <w:r w:rsidRPr="00F47883">
        <w:rPr>
          <w:rFonts w:ascii="Times New Roman" w:hAnsi="Times New Roman"/>
          <w:color w:val="000000" w:themeColor="text1"/>
          <w:spacing w:val="32"/>
          <w:sz w:val="28"/>
          <w:szCs w:val="28"/>
          <w:shd w:val="clear" w:color="auto" w:fill="FF0000"/>
        </w:rPr>
        <w:t xml:space="preserve"> </w:t>
      </w:r>
      <w:r w:rsidRPr="00F47883">
        <w:rPr>
          <w:rFonts w:ascii="Times New Roman" w:hAnsi="Times New Roman"/>
          <w:color w:val="000000" w:themeColor="text1"/>
          <w:sz w:val="28"/>
          <w:szCs w:val="28"/>
        </w:rPr>
        <w:t>складанні</w:t>
      </w:r>
      <w:r w:rsidR="00505B45" w:rsidRPr="00F47883">
        <w:rPr>
          <w:rFonts w:ascii="Times New Roman" w:hAnsi="Times New Roman"/>
          <w:color w:val="000000" w:themeColor="text1"/>
          <w:sz w:val="28"/>
          <w:szCs w:val="28"/>
        </w:rPr>
        <w:t xml:space="preserve"> </w:t>
      </w:r>
      <w:r w:rsidRPr="00F47883">
        <w:rPr>
          <w:rFonts w:ascii="Times New Roman" w:hAnsi="Times New Roman"/>
          <w:color w:val="000000" w:themeColor="text1"/>
          <w:sz w:val="28"/>
          <w:szCs w:val="28"/>
        </w:rPr>
        <w:t>державних екзаменів регламентується Положенням про дипломне</w:t>
      </w:r>
      <w:r w:rsidRPr="00F47883">
        <w:rPr>
          <w:rFonts w:ascii="Times New Roman" w:hAnsi="Times New Roman"/>
          <w:color w:val="000000" w:themeColor="text1"/>
          <w:spacing w:val="-1"/>
          <w:sz w:val="28"/>
          <w:szCs w:val="28"/>
        </w:rPr>
        <w:t xml:space="preserve"> </w:t>
      </w:r>
      <w:r w:rsidRPr="00F47883">
        <w:rPr>
          <w:rFonts w:ascii="Times New Roman" w:hAnsi="Times New Roman"/>
          <w:color w:val="000000" w:themeColor="text1"/>
          <w:sz w:val="28"/>
          <w:szCs w:val="28"/>
        </w:rPr>
        <w:t>проектування,</w:t>
      </w:r>
      <w:r w:rsidR="00505B45" w:rsidRPr="00F47883">
        <w:rPr>
          <w:rFonts w:ascii="Times New Roman" w:hAnsi="Times New Roman"/>
          <w:color w:val="000000" w:themeColor="text1"/>
          <w:sz w:val="28"/>
          <w:szCs w:val="28"/>
        </w:rPr>
        <w:t xml:space="preserve"> </w:t>
      </w:r>
      <w:r w:rsidRPr="00F47883">
        <w:rPr>
          <w:rFonts w:ascii="Times New Roman" w:hAnsi="Times New Roman"/>
          <w:color w:val="000000" w:themeColor="text1"/>
          <w:sz w:val="28"/>
          <w:szCs w:val="28"/>
        </w:rPr>
        <w:t>затверджен</w:t>
      </w:r>
      <w:r w:rsidR="00505B45" w:rsidRPr="00F47883">
        <w:rPr>
          <w:rFonts w:ascii="Times New Roman" w:hAnsi="Times New Roman"/>
          <w:color w:val="000000" w:themeColor="text1"/>
          <w:sz w:val="28"/>
          <w:szCs w:val="28"/>
        </w:rPr>
        <w:t>о</w:t>
      </w:r>
      <w:r w:rsidRPr="00F47883">
        <w:rPr>
          <w:rFonts w:ascii="Times New Roman" w:hAnsi="Times New Roman"/>
          <w:color w:val="000000" w:themeColor="text1"/>
          <w:sz w:val="28"/>
          <w:szCs w:val="28"/>
        </w:rPr>
        <w:t xml:space="preserve"> наказом від 29.08.2014р. № 145-О.</w:t>
      </w:r>
    </w:p>
    <w:p w:rsidR="00FF7D37" w:rsidRPr="00F47883" w:rsidRDefault="00FF7D37" w:rsidP="005079E0">
      <w:pPr>
        <w:pStyle w:val="ad"/>
        <w:widowControl w:val="0"/>
        <w:numPr>
          <w:ilvl w:val="0"/>
          <w:numId w:val="33"/>
        </w:numPr>
        <w:tabs>
          <w:tab w:val="left" w:pos="0"/>
          <w:tab w:val="left" w:pos="437"/>
        </w:tabs>
        <w:autoSpaceDE w:val="0"/>
        <w:autoSpaceDN w:val="0"/>
        <w:spacing w:before="68" w:after="0" w:line="360" w:lineRule="auto"/>
        <w:ind w:left="0" w:right="117"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Положення</w:t>
      </w:r>
      <w:r w:rsidRPr="00F47883">
        <w:rPr>
          <w:rFonts w:ascii="Times New Roman" w:hAnsi="Times New Roman"/>
          <w:color w:val="000000" w:themeColor="text1"/>
          <w:spacing w:val="20"/>
          <w:sz w:val="28"/>
          <w:szCs w:val="28"/>
        </w:rPr>
        <w:t xml:space="preserve"> </w:t>
      </w:r>
      <w:r w:rsidRPr="00F47883">
        <w:rPr>
          <w:rFonts w:ascii="Times New Roman" w:hAnsi="Times New Roman"/>
          <w:color w:val="000000" w:themeColor="text1"/>
          <w:sz w:val="28"/>
          <w:szCs w:val="28"/>
        </w:rPr>
        <w:t>про</w:t>
      </w:r>
      <w:r w:rsidRPr="00F47883">
        <w:rPr>
          <w:rFonts w:ascii="Times New Roman" w:hAnsi="Times New Roman"/>
          <w:color w:val="000000" w:themeColor="text1"/>
          <w:spacing w:val="19"/>
          <w:sz w:val="28"/>
          <w:szCs w:val="28"/>
        </w:rPr>
        <w:t xml:space="preserve"> </w:t>
      </w:r>
      <w:r w:rsidRPr="00F47883">
        <w:rPr>
          <w:rFonts w:ascii="Times New Roman" w:hAnsi="Times New Roman"/>
          <w:color w:val="000000" w:themeColor="text1"/>
          <w:sz w:val="28"/>
          <w:szCs w:val="28"/>
        </w:rPr>
        <w:t>розробку</w:t>
      </w:r>
      <w:r w:rsidRPr="00F47883">
        <w:rPr>
          <w:rFonts w:ascii="Times New Roman" w:hAnsi="Times New Roman"/>
          <w:color w:val="000000" w:themeColor="text1"/>
          <w:spacing w:val="19"/>
          <w:sz w:val="28"/>
          <w:szCs w:val="28"/>
        </w:rPr>
        <w:t xml:space="preserve"> </w:t>
      </w:r>
      <w:r w:rsidRPr="00F47883">
        <w:rPr>
          <w:rFonts w:ascii="Times New Roman" w:hAnsi="Times New Roman"/>
          <w:color w:val="000000" w:themeColor="text1"/>
          <w:sz w:val="28"/>
          <w:szCs w:val="28"/>
        </w:rPr>
        <w:t>програм</w:t>
      </w:r>
      <w:r w:rsidRPr="00F47883">
        <w:rPr>
          <w:rFonts w:ascii="Times New Roman" w:hAnsi="Times New Roman"/>
          <w:color w:val="000000" w:themeColor="text1"/>
          <w:spacing w:val="19"/>
          <w:sz w:val="28"/>
          <w:szCs w:val="28"/>
        </w:rPr>
        <w:t xml:space="preserve"> </w:t>
      </w:r>
      <w:r w:rsidRPr="00F47883">
        <w:rPr>
          <w:rFonts w:ascii="Times New Roman" w:hAnsi="Times New Roman"/>
          <w:color w:val="000000" w:themeColor="text1"/>
          <w:sz w:val="28"/>
          <w:szCs w:val="28"/>
        </w:rPr>
        <w:t>практик</w:t>
      </w:r>
      <w:r w:rsidRPr="00F47883">
        <w:rPr>
          <w:rFonts w:ascii="Times New Roman" w:hAnsi="Times New Roman"/>
          <w:color w:val="000000" w:themeColor="text1"/>
          <w:spacing w:val="20"/>
          <w:sz w:val="28"/>
          <w:szCs w:val="28"/>
        </w:rPr>
        <w:t xml:space="preserve"> </w:t>
      </w:r>
      <w:r w:rsidRPr="00F47883">
        <w:rPr>
          <w:rFonts w:ascii="Times New Roman" w:hAnsi="Times New Roman"/>
          <w:color w:val="000000" w:themeColor="text1"/>
          <w:sz w:val="28"/>
          <w:szCs w:val="28"/>
        </w:rPr>
        <w:t>та</w:t>
      </w:r>
      <w:r w:rsidRPr="00F47883">
        <w:rPr>
          <w:rFonts w:ascii="Times New Roman" w:hAnsi="Times New Roman"/>
          <w:color w:val="000000" w:themeColor="text1"/>
          <w:spacing w:val="19"/>
          <w:sz w:val="28"/>
          <w:szCs w:val="28"/>
        </w:rPr>
        <w:t xml:space="preserve"> </w:t>
      </w:r>
      <w:r w:rsidRPr="00F47883">
        <w:rPr>
          <w:rFonts w:ascii="Times New Roman" w:hAnsi="Times New Roman"/>
          <w:color w:val="000000" w:themeColor="text1"/>
          <w:sz w:val="28"/>
          <w:szCs w:val="28"/>
        </w:rPr>
        <w:t>програми</w:t>
      </w:r>
      <w:r w:rsidRPr="00F47883">
        <w:rPr>
          <w:rFonts w:ascii="Times New Roman" w:hAnsi="Times New Roman"/>
          <w:color w:val="000000" w:themeColor="text1"/>
          <w:spacing w:val="17"/>
          <w:sz w:val="28"/>
          <w:szCs w:val="28"/>
        </w:rPr>
        <w:t xml:space="preserve"> </w:t>
      </w:r>
      <w:r w:rsidRPr="00F47883">
        <w:rPr>
          <w:rFonts w:ascii="Times New Roman" w:hAnsi="Times New Roman"/>
          <w:color w:val="000000" w:themeColor="text1"/>
          <w:sz w:val="28"/>
          <w:szCs w:val="28"/>
        </w:rPr>
        <w:t>наскрізної</w:t>
      </w:r>
      <w:r w:rsidRPr="00F47883">
        <w:rPr>
          <w:rFonts w:ascii="Times New Roman" w:hAnsi="Times New Roman"/>
          <w:color w:val="000000" w:themeColor="text1"/>
          <w:spacing w:val="21"/>
          <w:sz w:val="28"/>
          <w:szCs w:val="28"/>
        </w:rPr>
        <w:t xml:space="preserve"> </w:t>
      </w:r>
      <w:r w:rsidRPr="00F47883">
        <w:rPr>
          <w:rFonts w:ascii="Times New Roman" w:hAnsi="Times New Roman"/>
          <w:color w:val="000000" w:themeColor="text1"/>
          <w:sz w:val="28"/>
          <w:szCs w:val="28"/>
        </w:rPr>
        <w:t>практики,</w:t>
      </w:r>
      <w:r w:rsidRPr="00F47883">
        <w:rPr>
          <w:rFonts w:ascii="Times New Roman" w:hAnsi="Times New Roman"/>
          <w:color w:val="000000" w:themeColor="text1"/>
          <w:spacing w:val="-50"/>
          <w:w w:val="99"/>
          <w:sz w:val="28"/>
          <w:szCs w:val="28"/>
        </w:rPr>
        <w:t xml:space="preserve"> </w:t>
      </w:r>
      <w:r w:rsidRPr="00F47883">
        <w:rPr>
          <w:rFonts w:ascii="Times New Roman" w:hAnsi="Times New Roman"/>
          <w:color w:val="000000" w:themeColor="text1"/>
          <w:sz w:val="28"/>
          <w:szCs w:val="28"/>
        </w:rPr>
        <w:t>затверджен</w:t>
      </w:r>
      <w:r w:rsidR="00505B45" w:rsidRPr="00F47883">
        <w:rPr>
          <w:rFonts w:ascii="Times New Roman" w:hAnsi="Times New Roman"/>
          <w:color w:val="000000" w:themeColor="text1"/>
          <w:sz w:val="28"/>
          <w:szCs w:val="28"/>
        </w:rPr>
        <w:t xml:space="preserve">о </w:t>
      </w:r>
      <w:r w:rsidRPr="00F47883">
        <w:rPr>
          <w:rFonts w:ascii="Times New Roman" w:hAnsi="Times New Roman"/>
          <w:color w:val="000000" w:themeColor="text1"/>
          <w:sz w:val="28"/>
          <w:szCs w:val="28"/>
        </w:rPr>
        <w:t>наказом</w:t>
      </w:r>
      <w:r w:rsidRPr="00F47883">
        <w:rPr>
          <w:rFonts w:ascii="Times New Roman" w:hAnsi="Times New Roman"/>
          <w:color w:val="000000" w:themeColor="text1"/>
          <w:spacing w:val="36"/>
          <w:sz w:val="28"/>
          <w:szCs w:val="28"/>
        </w:rPr>
        <w:t xml:space="preserve"> </w:t>
      </w:r>
      <w:r w:rsidRPr="00F47883">
        <w:rPr>
          <w:rFonts w:ascii="Times New Roman" w:hAnsi="Times New Roman"/>
          <w:color w:val="000000" w:themeColor="text1"/>
          <w:sz w:val="28"/>
          <w:szCs w:val="28"/>
        </w:rPr>
        <w:t>по</w:t>
      </w:r>
      <w:r w:rsidRPr="00F47883">
        <w:rPr>
          <w:rFonts w:ascii="Times New Roman" w:hAnsi="Times New Roman"/>
          <w:color w:val="000000" w:themeColor="text1"/>
          <w:spacing w:val="40"/>
          <w:sz w:val="28"/>
          <w:szCs w:val="28"/>
        </w:rPr>
        <w:t xml:space="preserve"> </w:t>
      </w:r>
      <w:r w:rsidR="00505B45" w:rsidRPr="00F47883">
        <w:rPr>
          <w:rFonts w:ascii="Times New Roman" w:hAnsi="Times New Roman"/>
          <w:color w:val="000000" w:themeColor="text1"/>
          <w:sz w:val="28"/>
          <w:szCs w:val="28"/>
        </w:rPr>
        <w:t>коледжу</w:t>
      </w:r>
      <w:r w:rsidR="006C2286" w:rsidRPr="00F47883">
        <w:rPr>
          <w:rFonts w:ascii="Times New Roman" w:hAnsi="Times New Roman"/>
          <w:color w:val="000000" w:themeColor="text1"/>
          <w:sz w:val="28"/>
          <w:szCs w:val="28"/>
        </w:rPr>
        <w:t xml:space="preserve"> </w:t>
      </w:r>
      <w:r w:rsidRPr="00F47883">
        <w:rPr>
          <w:rFonts w:ascii="Times New Roman" w:hAnsi="Times New Roman"/>
          <w:color w:val="000000" w:themeColor="text1"/>
          <w:sz w:val="28"/>
          <w:szCs w:val="28"/>
        </w:rPr>
        <w:t>від 30.09.2011р. № 143.</w:t>
      </w:r>
    </w:p>
    <w:p w:rsidR="00FF7D37" w:rsidRPr="00F47883" w:rsidRDefault="00FF7D37" w:rsidP="005079E0">
      <w:pPr>
        <w:pStyle w:val="ad"/>
        <w:widowControl w:val="0"/>
        <w:numPr>
          <w:ilvl w:val="0"/>
          <w:numId w:val="33"/>
        </w:numPr>
        <w:tabs>
          <w:tab w:val="left" w:pos="0"/>
        </w:tabs>
        <w:autoSpaceDE w:val="0"/>
        <w:autoSpaceDN w:val="0"/>
        <w:spacing w:before="70" w:after="0" w:line="360" w:lineRule="auto"/>
        <w:ind w:left="0" w:right="116"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pacing w:val="-50"/>
          <w:w w:val="99"/>
          <w:sz w:val="28"/>
          <w:szCs w:val="28"/>
        </w:rPr>
        <w:t xml:space="preserve"> </w:t>
      </w:r>
      <w:r w:rsidRPr="00F47883">
        <w:rPr>
          <w:rFonts w:ascii="Times New Roman" w:hAnsi="Times New Roman"/>
          <w:color w:val="000000" w:themeColor="text1"/>
          <w:sz w:val="28"/>
          <w:szCs w:val="28"/>
        </w:rPr>
        <w:t>ІНСТРУКЦІЯ з ведення облікової навчальної документації, затверджена наказом від 29.08.2013 р. №</w:t>
      </w:r>
      <w:r w:rsidRPr="00F47883">
        <w:rPr>
          <w:rFonts w:ascii="Times New Roman" w:hAnsi="Times New Roman"/>
          <w:color w:val="000000" w:themeColor="text1"/>
          <w:spacing w:val="-1"/>
          <w:sz w:val="28"/>
          <w:szCs w:val="28"/>
        </w:rPr>
        <w:t xml:space="preserve"> </w:t>
      </w:r>
      <w:r w:rsidRPr="00F47883">
        <w:rPr>
          <w:rFonts w:ascii="Times New Roman" w:hAnsi="Times New Roman"/>
          <w:color w:val="000000" w:themeColor="text1"/>
          <w:sz w:val="28"/>
          <w:szCs w:val="28"/>
        </w:rPr>
        <w:t>124</w:t>
      </w:r>
    </w:p>
    <w:p w:rsidR="00FF7D37" w:rsidRPr="00F47883" w:rsidRDefault="00FF7D37" w:rsidP="005079E0">
      <w:pPr>
        <w:pStyle w:val="ad"/>
        <w:widowControl w:val="0"/>
        <w:numPr>
          <w:ilvl w:val="0"/>
          <w:numId w:val="33"/>
        </w:numPr>
        <w:tabs>
          <w:tab w:val="left" w:pos="0"/>
        </w:tabs>
        <w:autoSpaceDE w:val="0"/>
        <w:autoSpaceDN w:val="0"/>
        <w:spacing w:before="67" w:after="0" w:line="360" w:lineRule="auto"/>
        <w:ind w:left="0" w:right="117" w:firstLine="284"/>
        <w:contextualSpacing w:val="0"/>
        <w:jc w:val="both"/>
        <w:rPr>
          <w:rFonts w:ascii="Times New Roman" w:hAnsi="Times New Roman"/>
          <w:color w:val="000000" w:themeColor="text1"/>
          <w:sz w:val="28"/>
          <w:szCs w:val="28"/>
        </w:rPr>
      </w:pPr>
      <w:r w:rsidRPr="00F47883">
        <w:rPr>
          <w:rFonts w:ascii="Times New Roman" w:hAnsi="Times New Roman"/>
          <w:color w:val="000000" w:themeColor="text1"/>
          <w:sz w:val="28"/>
          <w:szCs w:val="28"/>
        </w:rPr>
        <w:t>Положення</w:t>
      </w:r>
      <w:r w:rsidRPr="00F47883">
        <w:rPr>
          <w:rFonts w:ascii="Times New Roman" w:hAnsi="Times New Roman"/>
          <w:color w:val="000000" w:themeColor="text1"/>
          <w:spacing w:val="14"/>
          <w:sz w:val="28"/>
          <w:szCs w:val="28"/>
        </w:rPr>
        <w:t xml:space="preserve"> </w:t>
      </w:r>
      <w:r w:rsidRPr="00F47883">
        <w:rPr>
          <w:rFonts w:ascii="Times New Roman" w:hAnsi="Times New Roman"/>
          <w:color w:val="000000" w:themeColor="text1"/>
          <w:sz w:val="28"/>
          <w:szCs w:val="28"/>
        </w:rPr>
        <w:t>про</w:t>
      </w:r>
      <w:r w:rsidRPr="00F47883">
        <w:rPr>
          <w:rFonts w:ascii="Times New Roman" w:hAnsi="Times New Roman"/>
          <w:color w:val="000000" w:themeColor="text1"/>
          <w:spacing w:val="13"/>
          <w:sz w:val="28"/>
          <w:szCs w:val="28"/>
        </w:rPr>
        <w:t xml:space="preserve"> </w:t>
      </w:r>
      <w:r w:rsidRPr="00F47883">
        <w:rPr>
          <w:rFonts w:ascii="Times New Roman" w:hAnsi="Times New Roman"/>
          <w:color w:val="000000" w:themeColor="text1"/>
          <w:sz w:val="28"/>
          <w:szCs w:val="28"/>
        </w:rPr>
        <w:t>робочу</w:t>
      </w:r>
      <w:r w:rsidRPr="00F47883">
        <w:rPr>
          <w:rFonts w:ascii="Times New Roman" w:hAnsi="Times New Roman"/>
          <w:color w:val="000000" w:themeColor="text1"/>
          <w:spacing w:val="13"/>
          <w:sz w:val="28"/>
          <w:szCs w:val="28"/>
        </w:rPr>
        <w:t xml:space="preserve"> </w:t>
      </w:r>
      <w:r w:rsidRPr="00F47883">
        <w:rPr>
          <w:rFonts w:ascii="Times New Roman" w:hAnsi="Times New Roman"/>
          <w:color w:val="000000" w:themeColor="text1"/>
          <w:sz w:val="28"/>
          <w:szCs w:val="28"/>
        </w:rPr>
        <w:t>програму</w:t>
      </w:r>
      <w:r w:rsidRPr="00F47883">
        <w:rPr>
          <w:rFonts w:ascii="Times New Roman" w:hAnsi="Times New Roman"/>
          <w:color w:val="000000" w:themeColor="text1"/>
          <w:spacing w:val="14"/>
          <w:sz w:val="28"/>
          <w:szCs w:val="28"/>
        </w:rPr>
        <w:t xml:space="preserve"> </w:t>
      </w:r>
      <w:r w:rsidRPr="00F47883">
        <w:rPr>
          <w:rFonts w:ascii="Times New Roman" w:hAnsi="Times New Roman"/>
          <w:color w:val="000000" w:themeColor="text1"/>
          <w:sz w:val="28"/>
          <w:szCs w:val="28"/>
        </w:rPr>
        <w:t>навчальної</w:t>
      </w:r>
      <w:r w:rsidRPr="00F47883">
        <w:rPr>
          <w:rFonts w:ascii="Times New Roman" w:hAnsi="Times New Roman"/>
          <w:color w:val="000000" w:themeColor="text1"/>
          <w:spacing w:val="15"/>
          <w:sz w:val="28"/>
          <w:szCs w:val="28"/>
        </w:rPr>
        <w:t xml:space="preserve"> </w:t>
      </w:r>
      <w:r w:rsidRPr="00F47883">
        <w:rPr>
          <w:rFonts w:ascii="Times New Roman" w:hAnsi="Times New Roman"/>
          <w:color w:val="000000" w:themeColor="text1"/>
          <w:sz w:val="28"/>
          <w:szCs w:val="28"/>
        </w:rPr>
        <w:t>дисципліни,</w:t>
      </w:r>
      <w:r w:rsidRPr="00F47883">
        <w:rPr>
          <w:rFonts w:ascii="Times New Roman" w:hAnsi="Times New Roman"/>
          <w:color w:val="000000" w:themeColor="text1"/>
          <w:spacing w:val="13"/>
          <w:sz w:val="28"/>
          <w:szCs w:val="28"/>
        </w:rPr>
        <w:t xml:space="preserve"> </w:t>
      </w:r>
      <w:r w:rsidRPr="00F47883">
        <w:rPr>
          <w:rFonts w:ascii="Times New Roman" w:hAnsi="Times New Roman"/>
          <w:color w:val="000000" w:themeColor="text1"/>
          <w:sz w:val="28"/>
          <w:szCs w:val="28"/>
        </w:rPr>
        <w:t>затверджен</w:t>
      </w:r>
      <w:r w:rsidR="00505B45" w:rsidRPr="00F47883">
        <w:rPr>
          <w:rFonts w:ascii="Times New Roman" w:hAnsi="Times New Roman"/>
          <w:color w:val="000000" w:themeColor="text1"/>
          <w:sz w:val="28"/>
          <w:szCs w:val="28"/>
        </w:rPr>
        <w:t>о</w:t>
      </w:r>
      <w:r w:rsidRPr="00F47883">
        <w:rPr>
          <w:rFonts w:ascii="Times New Roman" w:hAnsi="Times New Roman"/>
          <w:color w:val="000000" w:themeColor="text1"/>
          <w:w w:val="99"/>
          <w:sz w:val="28"/>
          <w:szCs w:val="28"/>
        </w:rPr>
        <w:t xml:space="preserve"> </w:t>
      </w:r>
      <w:r w:rsidRPr="00F47883">
        <w:rPr>
          <w:rFonts w:ascii="Times New Roman" w:hAnsi="Times New Roman"/>
          <w:color w:val="000000" w:themeColor="text1"/>
          <w:sz w:val="28"/>
          <w:szCs w:val="28"/>
        </w:rPr>
        <w:t>наказом по Дніпровському технолого-економічному фаховому коледжу</w:t>
      </w:r>
      <w:r w:rsidR="00505B45" w:rsidRPr="00F47883">
        <w:rPr>
          <w:rFonts w:ascii="Times New Roman" w:hAnsi="Times New Roman"/>
          <w:color w:val="000000" w:themeColor="text1"/>
          <w:sz w:val="28"/>
          <w:szCs w:val="28"/>
        </w:rPr>
        <w:t xml:space="preserve"> </w:t>
      </w:r>
      <w:r w:rsidRPr="00F47883">
        <w:rPr>
          <w:rFonts w:ascii="Times New Roman" w:hAnsi="Times New Roman"/>
          <w:color w:val="000000" w:themeColor="text1"/>
          <w:sz w:val="28"/>
          <w:szCs w:val="28"/>
        </w:rPr>
        <w:t>від</w:t>
      </w:r>
      <w:r w:rsidRPr="00F47883">
        <w:rPr>
          <w:rFonts w:ascii="Times New Roman" w:hAnsi="Times New Roman"/>
          <w:color w:val="000000" w:themeColor="text1"/>
          <w:sz w:val="28"/>
          <w:szCs w:val="28"/>
          <w:shd w:val="clear" w:color="auto" w:fill="FF0000"/>
        </w:rPr>
        <w:t xml:space="preserve"> </w:t>
      </w:r>
      <w:r w:rsidRPr="00F47883">
        <w:rPr>
          <w:rFonts w:ascii="Times New Roman" w:hAnsi="Times New Roman"/>
          <w:color w:val="000000" w:themeColor="text1"/>
          <w:sz w:val="28"/>
          <w:szCs w:val="28"/>
        </w:rPr>
        <w:t>31.05.2012р. № 112-О.</w:t>
      </w:r>
    </w:p>
    <w:p w:rsidR="00DE4B64" w:rsidRPr="006D6024" w:rsidRDefault="00DE4B64" w:rsidP="005079E0">
      <w:pPr>
        <w:spacing w:line="360" w:lineRule="auto"/>
        <w:jc w:val="center"/>
        <w:rPr>
          <w:b/>
          <w:color w:val="000000" w:themeColor="text1"/>
          <w:sz w:val="28"/>
          <w:szCs w:val="28"/>
          <w:lang w:val="uk-UA"/>
        </w:rPr>
      </w:pPr>
    </w:p>
    <w:p w:rsidR="00403024" w:rsidRPr="006D6024" w:rsidRDefault="00403024" w:rsidP="005079E0">
      <w:pPr>
        <w:spacing w:line="360" w:lineRule="auto"/>
        <w:jc w:val="center"/>
        <w:rPr>
          <w:b/>
          <w:color w:val="000000" w:themeColor="text1"/>
          <w:sz w:val="28"/>
          <w:szCs w:val="28"/>
          <w:lang w:val="uk-UA"/>
        </w:rPr>
      </w:pPr>
    </w:p>
    <w:p w:rsidR="003A48C0" w:rsidRPr="00505B45" w:rsidRDefault="003A48C0" w:rsidP="0099269B">
      <w:pPr>
        <w:ind w:left="5940"/>
        <w:jc w:val="right"/>
        <w:rPr>
          <w:b/>
          <w:sz w:val="28"/>
          <w:szCs w:val="28"/>
          <w:lang w:val="uk-UA"/>
        </w:rPr>
      </w:pPr>
    </w:p>
    <w:sectPr w:rsidR="003A48C0" w:rsidRPr="00505B45" w:rsidSect="008B1236">
      <w:headerReference w:type="even" r:id="rId9"/>
      <w:headerReference w:type="default" r:id="rId10"/>
      <w:footerReference w:type="even" r:id="rId11"/>
      <w:footerReference w:type="default" r:id="rId12"/>
      <w:headerReference w:type="first" r:id="rId13"/>
      <w:footerReference w:type="first" r:id="rId14"/>
      <w:pgSz w:w="11909" w:h="16834"/>
      <w:pgMar w:top="1134" w:right="567" w:bottom="1134" w:left="1418" w:header="72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30" w:rsidRDefault="00D06F30" w:rsidP="00335743">
      <w:r>
        <w:separator/>
      </w:r>
    </w:p>
  </w:endnote>
  <w:endnote w:type="continuationSeparator" w:id="0">
    <w:p w:rsidR="00D06F30" w:rsidRDefault="00D06F30" w:rsidP="0033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36" w:rsidRDefault="008B1236">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094"/>
      <w:docPartObj>
        <w:docPartGallery w:val="Page Numbers (Bottom of Page)"/>
        <w:docPartUnique/>
      </w:docPartObj>
    </w:sdtPr>
    <w:sdtEndPr/>
    <w:sdtContent>
      <w:p w:rsidR="00153725" w:rsidRDefault="00FA5EF9">
        <w:pPr>
          <w:pStyle w:val="a8"/>
          <w:jc w:val="right"/>
        </w:pPr>
        <w:r>
          <w:fldChar w:fldCharType="begin"/>
        </w:r>
        <w:r>
          <w:instrText xml:space="preserve"> PAGE   \* MERGEFORMAT </w:instrText>
        </w:r>
        <w:r>
          <w:fldChar w:fldCharType="separate"/>
        </w:r>
        <w:r>
          <w:rPr>
            <w:noProof/>
          </w:rPr>
          <w:t>3</w:t>
        </w:r>
        <w:r>
          <w:rPr>
            <w:noProof/>
          </w:rPr>
          <w:fldChar w:fldCharType="end"/>
        </w:r>
      </w:p>
    </w:sdtContent>
  </w:sdt>
  <w:p w:rsidR="00153725" w:rsidRDefault="00153725">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36" w:rsidRDefault="008B123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30" w:rsidRDefault="00D06F30" w:rsidP="00335743">
      <w:r>
        <w:separator/>
      </w:r>
    </w:p>
  </w:footnote>
  <w:footnote w:type="continuationSeparator" w:id="0">
    <w:p w:rsidR="00D06F30" w:rsidRDefault="00D06F30" w:rsidP="003357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36" w:rsidRDefault="008B1236">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36" w:rsidRDefault="008B1236">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36" w:rsidRDefault="008B123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CD6"/>
    <w:multiLevelType w:val="hybridMultilevel"/>
    <w:tmpl w:val="70F28348"/>
    <w:lvl w:ilvl="0" w:tplc="08924946">
      <w:start w:val="4"/>
      <w:numFmt w:val="decimal"/>
      <w:lvlText w:val="%1."/>
      <w:lvlJc w:val="left"/>
    </w:lvl>
    <w:lvl w:ilvl="1" w:tplc="5414FE4C">
      <w:numFmt w:val="decimal"/>
      <w:lvlText w:val=""/>
      <w:lvlJc w:val="left"/>
    </w:lvl>
    <w:lvl w:ilvl="2" w:tplc="3BFA520C">
      <w:numFmt w:val="decimal"/>
      <w:lvlText w:val=""/>
      <w:lvlJc w:val="left"/>
    </w:lvl>
    <w:lvl w:ilvl="3" w:tplc="23FCBFDE">
      <w:numFmt w:val="decimal"/>
      <w:lvlText w:val=""/>
      <w:lvlJc w:val="left"/>
    </w:lvl>
    <w:lvl w:ilvl="4" w:tplc="1CA68BFA">
      <w:numFmt w:val="decimal"/>
      <w:lvlText w:val=""/>
      <w:lvlJc w:val="left"/>
    </w:lvl>
    <w:lvl w:ilvl="5" w:tplc="59881D86">
      <w:numFmt w:val="decimal"/>
      <w:lvlText w:val=""/>
      <w:lvlJc w:val="left"/>
    </w:lvl>
    <w:lvl w:ilvl="6" w:tplc="FC04C048">
      <w:numFmt w:val="decimal"/>
      <w:lvlText w:val=""/>
      <w:lvlJc w:val="left"/>
    </w:lvl>
    <w:lvl w:ilvl="7" w:tplc="3AB23610">
      <w:numFmt w:val="decimal"/>
      <w:lvlText w:val=""/>
      <w:lvlJc w:val="left"/>
    </w:lvl>
    <w:lvl w:ilvl="8" w:tplc="8DF0C48E">
      <w:numFmt w:val="decimal"/>
      <w:lvlText w:val=""/>
      <w:lvlJc w:val="left"/>
    </w:lvl>
  </w:abstractNum>
  <w:abstractNum w:abstractNumId="1" w15:restartNumberingAfterBreak="0">
    <w:nsid w:val="00003D6C"/>
    <w:multiLevelType w:val="hybridMultilevel"/>
    <w:tmpl w:val="0A628AEA"/>
    <w:lvl w:ilvl="0" w:tplc="BEA8E05E">
      <w:start w:val="2"/>
      <w:numFmt w:val="decimal"/>
      <w:lvlText w:val="%1."/>
      <w:lvlJc w:val="left"/>
    </w:lvl>
    <w:lvl w:ilvl="1" w:tplc="05002B9A">
      <w:numFmt w:val="decimal"/>
      <w:lvlText w:val=""/>
      <w:lvlJc w:val="left"/>
    </w:lvl>
    <w:lvl w:ilvl="2" w:tplc="3E3E2130">
      <w:numFmt w:val="decimal"/>
      <w:lvlText w:val=""/>
      <w:lvlJc w:val="left"/>
    </w:lvl>
    <w:lvl w:ilvl="3" w:tplc="77D0D012">
      <w:numFmt w:val="decimal"/>
      <w:lvlText w:val=""/>
      <w:lvlJc w:val="left"/>
    </w:lvl>
    <w:lvl w:ilvl="4" w:tplc="E6062ED8">
      <w:numFmt w:val="decimal"/>
      <w:lvlText w:val=""/>
      <w:lvlJc w:val="left"/>
    </w:lvl>
    <w:lvl w:ilvl="5" w:tplc="81D42926">
      <w:numFmt w:val="decimal"/>
      <w:lvlText w:val=""/>
      <w:lvlJc w:val="left"/>
    </w:lvl>
    <w:lvl w:ilvl="6" w:tplc="E5D81E0E">
      <w:numFmt w:val="decimal"/>
      <w:lvlText w:val=""/>
      <w:lvlJc w:val="left"/>
    </w:lvl>
    <w:lvl w:ilvl="7" w:tplc="5B2E774E">
      <w:numFmt w:val="decimal"/>
      <w:lvlText w:val=""/>
      <w:lvlJc w:val="left"/>
    </w:lvl>
    <w:lvl w:ilvl="8" w:tplc="8956181C">
      <w:numFmt w:val="decimal"/>
      <w:lvlText w:val=""/>
      <w:lvlJc w:val="left"/>
    </w:lvl>
  </w:abstractNum>
  <w:abstractNum w:abstractNumId="2" w15:restartNumberingAfterBreak="0">
    <w:nsid w:val="00004AE1"/>
    <w:multiLevelType w:val="hybridMultilevel"/>
    <w:tmpl w:val="75C0CBBE"/>
    <w:lvl w:ilvl="0" w:tplc="D1509F30">
      <w:start w:val="1"/>
      <w:numFmt w:val="decimal"/>
      <w:lvlText w:val="%1."/>
      <w:lvlJc w:val="left"/>
    </w:lvl>
    <w:lvl w:ilvl="1" w:tplc="78B2C926">
      <w:numFmt w:val="decimal"/>
      <w:lvlText w:val=""/>
      <w:lvlJc w:val="left"/>
    </w:lvl>
    <w:lvl w:ilvl="2" w:tplc="4C3857A4">
      <w:numFmt w:val="decimal"/>
      <w:lvlText w:val=""/>
      <w:lvlJc w:val="left"/>
    </w:lvl>
    <w:lvl w:ilvl="3" w:tplc="9C283F6E">
      <w:numFmt w:val="decimal"/>
      <w:lvlText w:val=""/>
      <w:lvlJc w:val="left"/>
    </w:lvl>
    <w:lvl w:ilvl="4" w:tplc="DCFC3D50">
      <w:numFmt w:val="decimal"/>
      <w:lvlText w:val=""/>
      <w:lvlJc w:val="left"/>
    </w:lvl>
    <w:lvl w:ilvl="5" w:tplc="8C540964">
      <w:numFmt w:val="decimal"/>
      <w:lvlText w:val=""/>
      <w:lvlJc w:val="left"/>
    </w:lvl>
    <w:lvl w:ilvl="6" w:tplc="AB30E040">
      <w:numFmt w:val="decimal"/>
      <w:lvlText w:val=""/>
      <w:lvlJc w:val="left"/>
    </w:lvl>
    <w:lvl w:ilvl="7" w:tplc="AA10D6FA">
      <w:numFmt w:val="decimal"/>
      <w:lvlText w:val=""/>
      <w:lvlJc w:val="left"/>
    </w:lvl>
    <w:lvl w:ilvl="8" w:tplc="D0AE3D10">
      <w:numFmt w:val="decimal"/>
      <w:lvlText w:val=""/>
      <w:lvlJc w:val="left"/>
    </w:lvl>
  </w:abstractNum>
  <w:abstractNum w:abstractNumId="3" w15:restartNumberingAfterBreak="0">
    <w:nsid w:val="00B9690B"/>
    <w:multiLevelType w:val="hybridMultilevel"/>
    <w:tmpl w:val="53D69F52"/>
    <w:lvl w:ilvl="0" w:tplc="05F026CA">
      <w:start w:val="1"/>
      <w:numFmt w:val="bullet"/>
      <w:lvlText w:val=""/>
      <w:lvlJc w:val="left"/>
      <w:pPr>
        <w:tabs>
          <w:tab w:val="num" w:pos="4364"/>
        </w:tabs>
        <w:ind w:left="4364" w:hanging="360"/>
      </w:pPr>
      <w:rPr>
        <w:rFonts w:ascii="Wingdings" w:hAnsi="Wingdings" w:hint="default"/>
        <w:sz w:val="20"/>
        <w:szCs w:val="20"/>
      </w:rPr>
    </w:lvl>
    <w:lvl w:ilvl="1" w:tplc="05F026CA">
      <w:start w:val="1"/>
      <w:numFmt w:val="bullet"/>
      <w:lvlText w:val=""/>
      <w:lvlJc w:val="left"/>
      <w:pPr>
        <w:tabs>
          <w:tab w:val="num" w:pos="1506"/>
        </w:tabs>
        <w:ind w:left="1506" w:hanging="360"/>
      </w:pPr>
      <w:rPr>
        <w:rFonts w:ascii="Wingdings" w:hAnsi="Wingdings" w:hint="default"/>
        <w:sz w:val="20"/>
        <w:szCs w:val="20"/>
      </w:rPr>
    </w:lvl>
    <w:lvl w:ilvl="2" w:tplc="04190005" w:tentative="1">
      <w:start w:val="1"/>
      <w:numFmt w:val="bullet"/>
      <w:lvlText w:val=""/>
      <w:lvlJc w:val="left"/>
      <w:pPr>
        <w:tabs>
          <w:tab w:val="num" w:pos="4320"/>
        </w:tabs>
        <w:ind w:left="4320" w:hanging="360"/>
      </w:pPr>
      <w:rPr>
        <w:rFonts w:ascii="Wingdings" w:hAnsi="Wingdings" w:hint="default"/>
      </w:rPr>
    </w:lvl>
    <w:lvl w:ilvl="3" w:tplc="0419000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02813DCC"/>
    <w:multiLevelType w:val="hybridMultilevel"/>
    <w:tmpl w:val="B2444D1E"/>
    <w:lvl w:ilvl="0" w:tplc="0419000B">
      <w:start w:val="1"/>
      <w:numFmt w:val="bullet"/>
      <w:lvlText w:val=""/>
      <w:lvlJc w:val="left"/>
      <w:pPr>
        <w:tabs>
          <w:tab w:val="num" w:pos="1220"/>
        </w:tabs>
        <w:ind w:left="1220" w:hanging="360"/>
      </w:pPr>
      <w:rPr>
        <w:rFonts w:ascii="Wingdings" w:hAnsi="Wingdings"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5" w15:restartNumberingAfterBreak="0">
    <w:nsid w:val="0A7840AE"/>
    <w:multiLevelType w:val="hybridMultilevel"/>
    <w:tmpl w:val="87460F48"/>
    <w:lvl w:ilvl="0" w:tplc="0EEE4794">
      <w:start w:val="7"/>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6" w15:restartNumberingAfterBreak="0">
    <w:nsid w:val="0BE038E0"/>
    <w:multiLevelType w:val="hybridMultilevel"/>
    <w:tmpl w:val="30F21058"/>
    <w:lvl w:ilvl="0" w:tplc="7ACA170C">
      <w:numFmt w:val="bullet"/>
      <w:lvlText w:val="-"/>
      <w:lvlJc w:val="left"/>
      <w:pPr>
        <w:ind w:left="1084" w:hanging="555"/>
      </w:pPr>
      <w:rPr>
        <w:rFonts w:ascii="Times New Roman" w:eastAsia="Times New Roman" w:hAnsi="Times New Roman" w:cs="Times New Roman" w:hint="default"/>
        <w:w w:val="98"/>
        <w:sz w:val="20"/>
        <w:szCs w:val="20"/>
        <w:lang w:val="uk-UA" w:eastAsia="en-US" w:bidi="ar-SA"/>
      </w:rPr>
    </w:lvl>
    <w:lvl w:ilvl="1" w:tplc="9EE8D6CC">
      <w:numFmt w:val="bullet"/>
      <w:lvlText w:val="•"/>
      <w:lvlJc w:val="left"/>
      <w:pPr>
        <w:ind w:left="1739" w:hanging="555"/>
      </w:pPr>
      <w:rPr>
        <w:rFonts w:hint="default"/>
        <w:lang w:val="uk-UA" w:eastAsia="en-US" w:bidi="ar-SA"/>
      </w:rPr>
    </w:lvl>
    <w:lvl w:ilvl="2" w:tplc="0F3E2CB8">
      <w:numFmt w:val="bullet"/>
      <w:lvlText w:val="•"/>
      <w:lvlJc w:val="left"/>
      <w:pPr>
        <w:ind w:left="2399" w:hanging="555"/>
      </w:pPr>
      <w:rPr>
        <w:rFonts w:hint="default"/>
        <w:lang w:val="uk-UA" w:eastAsia="en-US" w:bidi="ar-SA"/>
      </w:rPr>
    </w:lvl>
    <w:lvl w:ilvl="3" w:tplc="F4923EEA">
      <w:numFmt w:val="bullet"/>
      <w:lvlText w:val="•"/>
      <w:lvlJc w:val="left"/>
      <w:pPr>
        <w:ind w:left="3059" w:hanging="555"/>
      </w:pPr>
      <w:rPr>
        <w:rFonts w:hint="default"/>
        <w:lang w:val="uk-UA" w:eastAsia="en-US" w:bidi="ar-SA"/>
      </w:rPr>
    </w:lvl>
    <w:lvl w:ilvl="4" w:tplc="E86C0476">
      <w:numFmt w:val="bullet"/>
      <w:lvlText w:val="•"/>
      <w:lvlJc w:val="left"/>
      <w:pPr>
        <w:ind w:left="3719" w:hanging="555"/>
      </w:pPr>
      <w:rPr>
        <w:rFonts w:hint="default"/>
        <w:lang w:val="uk-UA" w:eastAsia="en-US" w:bidi="ar-SA"/>
      </w:rPr>
    </w:lvl>
    <w:lvl w:ilvl="5" w:tplc="84F2B6D8">
      <w:numFmt w:val="bullet"/>
      <w:lvlText w:val="•"/>
      <w:lvlJc w:val="left"/>
      <w:pPr>
        <w:ind w:left="4379" w:hanging="555"/>
      </w:pPr>
      <w:rPr>
        <w:rFonts w:hint="default"/>
        <w:lang w:val="uk-UA" w:eastAsia="en-US" w:bidi="ar-SA"/>
      </w:rPr>
    </w:lvl>
    <w:lvl w:ilvl="6" w:tplc="F3885C2A">
      <w:numFmt w:val="bullet"/>
      <w:lvlText w:val="•"/>
      <w:lvlJc w:val="left"/>
      <w:pPr>
        <w:ind w:left="5039" w:hanging="555"/>
      </w:pPr>
      <w:rPr>
        <w:rFonts w:hint="default"/>
        <w:lang w:val="uk-UA" w:eastAsia="en-US" w:bidi="ar-SA"/>
      </w:rPr>
    </w:lvl>
    <w:lvl w:ilvl="7" w:tplc="3AD8F052">
      <w:numFmt w:val="bullet"/>
      <w:lvlText w:val="•"/>
      <w:lvlJc w:val="left"/>
      <w:pPr>
        <w:ind w:left="5699" w:hanging="555"/>
      </w:pPr>
      <w:rPr>
        <w:rFonts w:hint="default"/>
        <w:lang w:val="uk-UA" w:eastAsia="en-US" w:bidi="ar-SA"/>
      </w:rPr>
    </w:lvl>
    <w:lvl w:ilvl="8" w:tplc="FF120362">
      <w:numFmt w:val="bullet"/>
      <w:lvlText w:val="•"/>
      <w:lvlJc w:val="left"/>
      <w:pPr>
        <w:ind w:left="6359" w:hanging="555"/>
      </w:pPr>
      <w:rPr>
        <w:rFonts w:hint="default"/>
        <w:lang w:val="uk-UA" w:eastAsia="en-US" w:bidi="ar-SA"/>
      </w:rPr>
    </w:lvl>
  </w:abstractNum>
  <w:abstractNum w:abstractNumId="7" w15:restartNumberingAfterBreak="0">
    <w:nsid w:val="0C500CE2"/>
    <w:multiLevelType w:val="hybridMultilevel"/>
    <w:tmpl w:val="C37C292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EB55C2D"/>
    <w:multiLevelType w:val="hybridMultilevel"/>
    <w:tmpl w:val="FAB6C8CC"/>
    <w:lvl w:ilvl="0" w:tplc="B76059F0">
      <w:numFmt w:val="bullet"/>
      <w:lvlText w:val="-"/>
      <w:lvlJc w:val="left"/>
      <w:pPr>
        <w:tabs>
          <w:tab w:val="num" w:pos="1219"/>
        </w:tabs>
        <w:ind w:left="1219" w:hanging="360"/>
      </w:pPr>
      <w:rPr>
        <w:rFonts w:ascii="Times New Roman" w:eastAsia="Times New Roman" w:hAnsi="Times New Roman" w:cs="Times New Roman" w:hint="default"/>
      </w:rPr>
    </w:lvl>
    <w:lvl w:ilvl="1" w:tplc="0419000B">
      <w:start w:val="1"/>
      <w:numFmt w:val="bullet"/>
      <w:lvlText w:val=""/>
      <w:lvlJc w:val="left"/>
      <w:pPr>
        <w:tabs>
          <w:tab w:val="num" w:pos="1939"/>
        </w:tabs>
        <w:ind w:left="1939" w:hanging="360"/>
      </w:pPr>
      <w:rPr>
        <w:rFonts w:ascii="Wingdings" w:hAnsi="Wingding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9" w15:restartNumberingAfterBreak="0">
    <w:nsid w:val="11DD11D5"/>
    <w:multiLevelType w:val="hybridMultilevel"/>
    <w:tmpl w:val="B3B8410E"/>
    <w:lvl w:ilvl="0" w:tplc="2098CB40">
      <w:start w:val="2"/>
      <w:numFmt w:val="decimal"/>
      <w:lvlText w:val="%1"/>
      <w:lvlJc w:val="left"/>
      <w:pPr>
        <w:ind w:left="681" w:hanging="152"/>
      </w:pPr>
      <w:rPr>
        <w:rFonts w:ascii="Times New Roman" w:eastAsia="Times New Roman" w:hAnsi="Times New Roman" w:cs="Times New Roman" w:hint="default"/>
        <w:b/>
        <w:bCs/>
        <w:w w:val="99"/>
        <w:sz w:val="20"/>
        <w:szCs w:val="20"/>
        <w:lang w:val="uk-UA" w:eastAsia="en-US" w:bidi="ar-SA"/>
      </w:rPr>
    </w:lvl>
    <w:lvl w:ilvl="1" w:tplc="CDCA38B4">
      <w:numFmt w:val="none"/>
      <w:lvlText w:val=""/>
      <w:lvlJc w:val="left"/>
      <w:pPr>
        <w:tabs>
          <w:tab w:val="num" w:pos="360"/>
        </w:tabs>
      </w:pPr>
    </w:lvl>
    <w:lvl w:ilvl="2" w:tplc="DF0E9576">
      <w:numFmt w:val="none"/>
      <w:lvlText w:val=""/>
      <w:lvlJc w:val="left"/>
      <w:pPr>
        <w:tabs>
          <w:tab w:val="num" w:pos="360"/>
        </w:tabs>
      </w:pPr>
    </w:lvl>
    <w:lvl w:ilvl="3" w:tplc="4A8C57F6">
      <w:numFmt w:val="bullet"/>
      <w:lvlText w:val="•"/>
      <w:lvlJc w:val="left"/>
      <w:pPr>
        <w:ind w:left="980" w:hanging="476"/>
      </w:pPr>
      <w:rPr>
        <w:rFonts w:hint="default"/>
        <w:lang w:val="uk-UA" w:eastAsia="en-US" w:bidi="ar-SA"/>
      </w:rPr>
    </w:lvl>
    <w:lvl w:ilvl="4" w:tplc="E9D2BFB6">
      <w:numFmt w:val="bullet"/>
      <w:lvlText w:val="•"/>
      <w:lvlJc w:val="left"/>
      <w:pPr>
        <w:ind w:left="1937" w:hanging="476"/>
      </w:pPr>
      <w:rPr>
        <w:rFonts w:hint="default"/>
        <w:lang w:val="uk-UA" w:eastAsia="en-US" w:bidi="ar-SA"/>
      </w:rPr>
    </w:lvl>
    <w:lvl w:ilvl="5" w:tplc="2EFA9DE0">
      <w:numFmt w:val="bullet"/>
      <w:lvlText w:val="•"/>
      <w:lvlJc w:val="left"/>
      <w:pPr>
        <w:ind w:left="2894" w:hanging="476"/>
      </w:pPr>
      <w:rPr>
        <w:rFonts w:hint="default"/>
        <w:lang w:val="uk-UA" w:eastAsia="en-US" w:bidi="ar-SA"/>
      </w:rPr>
    </w:lvl>
    <w:lvl w:ilvl="6" w:tplc="4B4061EA">
      <w:numFmt w:val="bullet"/>
      <w:lvlText w:val="•"/>
      <w:lvlJc w:val="left"/>
      <w:pPr>
        <w:ind w:left="3851" w:hanging="476"/>
      </w:pPr>
      <w:rPr>
        <w:rFonts w:hint="default"/>
        <w:lang w:val="uk-UA" w:eastAsia="en-US" w:bidi="ar-SA"/>
      </w:rPr>
    </w:lvl>
    <w:lvl w:ilvl="7" w:tplc="A4748530">
      <w:numFmt w:val="bullet"/>
      <w:lvlText w:val="•"/>
      <w:lvlJc w:val="left"/>
      <w:pPr>
        <w:ind w:left="4808" w:hanging="476"/>
      </w:pPr>
      <w:rPr>
        <w:rFonts w:hint="default"/>
        <w:lang w:val="uk-UA" w:eastAsia="en-US" w:bidi="ar-SA"/>
      </w:rPr>
    </w:lvl>
    <w:lvl w:ilvl="8" w:tplc="2AF2F24A">
      <w:numFmt w:val="bullet"/>
      <w:lvlText w:val="•"/>
      <w:lvlJc w:val="left"/>
      <w:pPr>
        <w:ind w:left="5765" w:hanging="476"/>
      </w:pPr>
      <w:rPr>
        <w:rFonts w:hint="default"/>
        <w:lang w:val="uk-UA" w:eastAsia="en-US" w:bidi="ar-SA"/>
      </w:rPr>
    </w:lvl>
  </w:abstractNum>
  <w:abstractNum w:abstractNumId="10" w15:restartNumberingAfterBreak="0">
    <w:nsid w:val="12405FFB"/>
    <w:multiLevelType w:val="multilevel"/>
    <w:tmpl w:val="DACA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A0F58"/>
    <w:multiLevelType w:val="hybridMultilevel"/>
    <w:tmpl w:val="9BE8B438"/>
    <w:lvl w:ilvl="0" w:tplc="05F026CA">
      <w:start w:val="1"/>
      <w:numFmt w:val="bullet"/>
      <w:lvlText w:val=""/>
      <w:lvlJc w:val="left"/>
      <w:pPr>
        <w:tabs>
          <w:tab w:val="num" w:pos="4038"/>
        </w:tabs>
        <w:ind w:left="4038" w:hanging="360"/>
      </w:pPr>
      <w:rPr>
        <w:rFonts w:ascii="Wingdings" w:hAnsi="Wingdings" w:hint="default"/>
        <w:sz w:val="20"/>
        <w:szCs w:val="20"/>
      </w:rPr>
    </w:lvl>
    <w:lvl w:ilvl="1" w:tplc="04190003" w:tentative="1">
      <w:start w:val="1"/>
      <w:numFmt w:val="bullet"/>
      <w:lvlText w:val="o"/>
      <w:lvlJc w:val="left"/>
      <w:pPr>
        <w:tabs>
          <w:tab w:val="num" w:pos="3274"/>
        </w:tabs>
        <w:ind w:left="3274" w:hanging="360"/>
      </w:pPr>
      <w:rPr>
        <w:rFonts w:ascii="Courier New" w:hAnsi="Courier New" w:cs="Courier New" w:hint="default"/>
      </w:rPr>
    </w:lvl>
    <w:lvl w:ilvl="2" w:tplc="05F026CA">
      <w:start w:val="1"/>
      <w:numFmt w:val="bullet"/>
      <w:lvlText w:val=""/>
      <w:lvlJc w:val="left"/>
      <w:pPr>
        <w:tabs>
          <w:tab w:val="num" w:pos="3994"/>
        </w:tabs>
        <w:ind w:left="3994" w:hanging="360"/>
      </w:pPr>
      <w:rPr>
        <w:rFonts w:ascii="Wingdings" w:hAnsi="Wingdings" w:hint="default"/>
        <w:sz w:val="20"/>
        <w:szCs w:val="20"/>
      </w:rPr>
    </w:lvl>
    <w:lvl w:ilvl="3" w:tplc="04190001">
      <w:start w:val="1"/>
      <w:numFmt w:val="bullet"/>
      <w:lvlText w:val=""/>
      <w:lvlJc w:val="left"/>
      <w:pPr>
        <w:tabs>
          <w:tab w:val="num" w:pos="4714"/>
        </w:tabs>
        <w:ind w:left="4714" w:hanging="360"/>
      </w:pPr>
      <w:rPr>
        <w:rFonts w:ascii="Symbol" w:hAnsi="Symbol" w:hint="default"/>
        <w:sz w:val="20"/>
        <w:szCs w:val="20"/>
      </w:rPr>
    </w:lvl>
    <w:lvl w:ilvl="4" w:tplc="04190003" w:tentative="1">
      <w:start w:val="1"/>
      <w:numFmt w:val="bullet"/>
      <w:lvlText w:val="o"/>
      <w:lvlJc w:val="left"/>
      <w:pPr>
        <w:tabs>
          <w:tab w:val="num" w:pos="5434"/>
        </w:tabs>
        <w:ind w:left="5434" w:hanging="360"/>
      </w:pPr>
      <w:rPr>
        <w:rFonts w:ascii="Courier New" w:hAnsi="Courier New" w:cs="Courier New" w:hint="default"/>
      </w:rPr>
    </w:lvl>
    <w:lvl w:ilvl="5" w:tplc="04190005" w:tentative="1">
      <w:start w:val="1"/>
      <w:numFmt w:val="bullet"/>
      <w:lvlText w:val=""/>
      <w:lvlJc w:val="left"/>
      <w:pPr>
        <w:tabs>
          <w:tab w:val="num" w:pos="6154"/>
        </w:tabs>
        <w:ind w:left="6154" w:hanging="360"/>
      </w:pPr>
      <w:rPr>
        <w:rFonts w:ascii="Wingdings" w:hAnsi="Wingdings" w:hint="default"/>
      </w:rPr>
    </w:lvl>
    <w:lvl w:ilvl="6" w:tplc="04190001" w:tentative="1">
      <w:start w:val="1"/>
      <w:numFmt w:val="bullet"/>
      <w:lvlText w:val=""/>
      <w:lvlJc w:val="left"/>
      <w:pPr>
        <w:tabs>
          <w:tab w:val="num" w:pos="6874"/>
        </w:tabs>
        <w:ind w:left="6874" w:hanging="360"/>
      </w:pPr>
      <w:rPr>
        <w:rFonts w:ascii="Symbol" w:hAnsi="Symbol" w:hint="default"/>
      </w:rPr>
    </w:lvl>
    <w:lvl w:ilvl="7" w:tplc="04190003" w:tentative="1">
      <w:start w:val="1"/>
      <w:numFmt w:val="bullet"/>
      <w:lvlText w:val="o"/>
      <w:lvlJc w:val="left"/>
      <w:pPr>
        <w:tabs>
          <w:tab w:val="num" w:pos="7594"/>
        </w:tabs>
        <w:ind w:left="7594" w:hanging="360"/>
      </w:pPr>
      <w:rPr>
        <w:rFonts w:ascii="Courier New" w:hAnsi="Courier New" w:cs="Courier New" w:hint="default"/>
      </w:rPr>
    </w:lvl>
    <w:lvl w:ilvl="8" w:tplc="04190005" w:tentative="1">
      <w:start w:val="1"/>
      <w:numFmt w:val="bullet"/>
      <w:lvlText w:val=""/>
      <w:lvlJc w:val="left"/>
      <w:pPr>
        <w:tabs>
          <w:tab w:val="num" w:pos="8314"/>
        </w:tabs>
        <w:ind w:left="8314" w:hanging="360"/>
      </w:pPr>
      <w:rPr>
        <w:rFonts w:ascii="Wingdings" w:hAnsi="Wingdings" w:hint="default"/>
      </w:rPr>
    </w:lvl>
  </w:abstractNum>
  <w:abstractNum w:abstractNumId="12" w15:restartNumberingAfterBreak="0">
    <w:nsid w:val="16D357C2"/>
    <w:multiLevelType w:val="singleLevel"/>
    <w:tmpl w:val="F5D0D22C"/>
    <w:lvl w:ilvl="0">
      <w:start w:val="2"/>
      <w:numFmt w:val="decimal"/>
      <w:lvlText w:val="5.%1."/>
      <w:legacy w:legacy="1" w:legacySpace="0" w:legacyIndent="499"/>
      <w:lvlJc w:val="left"/>
      <w:rPr>
        <w:rFonts w:ascii="Times New Roman" w:hAnsi="Times New Roman" w:cs="Times New Roman" w:hint="default"/>
      </w:rPr>
    </w:lvl>
  </w:abstractNum>
  <w:abstractNum w:abstractNumId="13" w15:restartNumberingAfterBreak="0">
    <w:nsid w:val="189F44E1"/>
    <w:multiLevelType w:val="hybridMultilevel"/>
    <w:tmpl w:val="5D66A4B0"/>
    <w:lvl w:ilvl="0" w:tplc="B76059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14" w15:restartNumberingAfterBreak="0">
    <w:nsid w:val="1E165D52"/>
    <w:multiLevelType w:val="hybridMultilevel"/>
    <w:tmpl w:val="DE306292"/>
    <w:lvl w:ilvl="0" w:tplc="05F026CA">
      <w:start w:val="1"/>
      <w:numFmt w:val="bullet"/>
      <w:lvlText w:val=""/>
      <w:lvlJc w:val="left"/>
      <w:pPr>
        <w:tabs>
          <w:tab w:val="num" w:pos="2214"/>
        </w:tabs>
        <w:ind w:left="2214" w:hanging="360"/>
      </w:pPr>
      <w:rPr>
        <w:rFonts w:ascii="Wingdings" w:hAnsi="Wingdings" w:hint="default"/>
        <w:sz w:val="20"/>
        <w:szCs w:val="20"/>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5" w15:restartNumberingAfterBreak="0">
    <w:nsid w:val="1EFF661C"/>
    <w:multiLevelType w:val="hybridMultilevel"/>
    <w:tmpl w:val="6F48792C"/>
    <w:lvl w:ilvl="0" w:tplc="04190001">
      <w:start w:val="1"/>
      <w:numFmt w:val="bullet"/>
      <w:lvlText w:val=""/>
      <w:lvlJc w:val="left"/>
      <w:pPr>
        <w:tabs>
          <w:tab w:val="num" w:pos="1219"/>
        </w:tabs>
        <w:ind w:left="1219" w:hanging="360"/>
      </w:pPr>
      <w:rPr>
        <w:rFonts w:ascii="Symbol" w:hAnsi="Symbol" w:hint="default"/>
      </w:rPr>
    </w:lvl>
    <w:lvl w:ilvl="1" w:tplc="0419000B">
      <w:start w:val="1"/>
      <w:numFmt w:val="bullet"/>
      <w:lvlText w:val=""/>
      <w:lvlJc w:val="left"/>
      <w:pPr>
        <w:tabs>
          <w:tab w:val="num" w:pos="1939"/>
        </w:tabs>
        <w:ind w:left="1939" w:hanging="360"/>
      </w:pPr>
      <w:rPr>
        <w:rFonts w:ascii="Wingdings" w:hAnsi="Wingding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16" w15:restartNumberingAfterBreak="0">
    <w:nsid w:val="22C3432B"/>
    <w:multiLevelType w:val="hybridMultilevel"/>
    <w:tmpl w:val="478AE16C"/>
    <w:lvl w:ilvl="0" w:tplc="04190001">
      <w:start w:val="1"/>
      <w:numFmt w:val="bullet"/>
      <w:lvlText w:val=""/>
      <w:lvlJc w:val="left"/>
      <w:pPr>
        <w:tabs>
          <w:tab w:val="num" w:pos="786"/>
        </w:tabs>
        <w:ind w:left="786" w:hanging="360"/>
      </w:pPr>
      <w:rPr>
        <w:rFonts w:ascii="Symbol" w:hAnsi="Symbol" w:hint="default"/>
      </w:rPr>
    </w:lvl>
    <w:lvl w:ilvl="1" w:tplc="05F026CA">
      <w:start w:val="1"/>
      <w:numFmt w:val="bullet"/>
      <w:lvlText w:val=""/>
      <w:lvlJc w:val="left"/>
      <w:pPr>
        <w:tabs>
          <w:tab w:val="num" w:pos="1506"/>
        </w:tabs>
        <w:ind w:left="1506" w:hanging="360"/>
      </w:pPr>
      <w:rPr>
        <w:rFonts w:ascii="Wingdings" w:hAnsi="Wingdings" w:hint="default"/>
        <w:sz w:val="20"/>
        <w:szCs w:val="20"/>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250439B0"/>
    <w:multiLevelType w:val="hybridMultilevel"/>
    <w:tmpl w:val="BC2672EE"/>
    <w:lvl w:ilvl="0" w:tplc="B76059F0">
      <w:numFmt w:val="bullet"/>
      <w:lvlText w:val="-"/>
      <w:lvlJc w:val="left"/>
      <w:pPr>
        <w:tabs>
          <w:tab w:val="num" w:pos="1219"/>
        </w:tabs>
        <w:ind w:left="1219" w:hanging="360"/>
      </w:pPr>
      <w:rPr>
        <w:rFonts w:ascii="Times New Roman" w:eastAsia="Times New Roman" w:hAnsi="Times New Roman" w:cs="Times New Roman" w:hint="default"/>
      </w:rPr>
    </w:lvl>
    <w:lvl w:ilvl="1" w:tplc="0419000B">
      <w:start w:val="1"/>
      <w:numFmt w:val="bullet"/>
      <w:lvlText w:val=""/>
      <w:lvlJc w:val="left"/>
      <w:pPr>
        <w:tabs>
          <w:tab w:val="num" w:pos="1939"/>
        </w:tabs>
        <w:ind w:left="1939" w:hanging="360"/>
      </w:pPr>
      <w:rPr>
        <w:rFonts w:ascii="Wingdings" w:hAnsi="Wingding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18" w15:restartNumberingAfterBreak="0">
    <w:nsid w:val="271B6B41"/>
    <w:multiLevelType w:val="hybridMultilevel"/>
    <w:tmpl w:val="EA0A3424"/>
    <w:lvl w:ilvl="0" w:tplc="B76059F0">
      <w:numFmt w:val="bullet"/>
      <w:lvlText w:val="-"/>
      <w:lvlJc w:val="left"/>
      <w:pPr>
        <w:tabs>
          <w:tab w:val="num" w:pos="1219"/>
        </w:tabs>
        <w:ind w:left="1219" w:hanging="360"/>
      </w:pPr>
      <w:rPr>
        <w:rFonts w:ascii="Times New Roman" w:eastAsia="Times New Roman" w:hAnsi="Times New Roman" w:cs="Times New Roman" w:hint="default"/>
      </w:rPr>
    </w:lvl>
    <w:lvl w:ilvl="1" w:tplc="0419000B">
      <w:start w:val="1"/>
      <w:numFmt w:val="bullet"/>
      <w:lvlText w:val=""/>
      <w:lvlJc w:val="left"/>
      <w:pPr>
        <w:tabs>
          <w:tab w:val="num" w:pos="1939"/>
        </w:tabs>
        <w:ind w:left="1939" w:hanging="360"/>
      </w:pPr>
      <w:rPr>
        <w:rFonts w:ascii="Wingdings" w:hAnsi="Wingding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19" w15:restartNumberingAfterBreak="0">
    <w:nsid w:val="34794F8C"/>
    <w:multiLevelType w:val="singleLevel"/>
    <w:tmpl w:val="D3363882"/>
    <w:lvl w:ilvl="0">
      <w:start w:val="1"/>
      <w:numFmt w:val="decimal"/>
      <w:lvlText w:val="6.%1."/>
      <w:legacy w:legacy="1" w:legacySpace="0" w:legacyIndent="485"/>
      <w:lvlJc w:val="left"/>
      <w:rPr>
        <w:rFonts w:ascii="Times New Roman" w:hAnsi="Times New Roman" w:cs="Times New Roman" w:hint="default"/>
      </w:rPr>
    </w:lvl>
  </w:abstractNum>
  <w:abstractNum w:abstractNumId="20" w15:restartNumberingAfterBreak="0">
    <w:nsid w:val="3C291F93"/>
    <w:multiLevelType w:val="multilevel"/>
    <w:tmpl w:val="00BA5AC4"/>
    <w:lvl w:ilvl="0">
      <w:start w:val="3"/>
      <w:numFmt w:val="decimal"/>
      <w:lvlText w:val="%1"/>
      <w:lvlJc w:val="left"/>
      <w:pPr>
        <w:ind w:left="405" w:hanging="405"/>
      </w:pPr>
      <w:rPr>
        <w:rFonts w:hint="default"/>
      </w:rPr>
    </w:lvl>
    <w:lvl w:ilvl="1">
      <w:start w:val="2"/>
      <w:numFmt w:val="decimal"/>
      <w:lvlText w:val="%1.%2"/>
      <w:lvlJc w:val="left"/>
      <w:pPr>
        <w:ind w:left="821" w:hanging="405"/>
      </w:pPr>
      <w:rPr>
        <w:rFonts w:hint="default"/>
      </w:rPr>
    </w:lvl>
    <w:lvl w:ilvl="2">
      <w:start w:val="1"/>
      <w:numFmt w:val="decimal"/>
      <w:lvlText w:val="%1.%2.%3"/>
      <w:lvlJc w:val="left"/>
      <w:pPr>
        <w:ind w:left="1552" w:hanging="720"/>
      </w:pPr>
      <w:rPr>
        <w:rFonts w:hint="default"/>
      </w:rPr>
    </w:lvl>
    <w:lvl w:ilvl="3">
      <w:start w:val="1"/>
      <w:numFmt w:val="decimal"/>
      <w:lvlText w:val="%1.%2.%3.%4"/>
      <w:lvlJc w:val="left"/>
      <w:pPr>
        <w:ind w:left="1968" w:hanging="720"/>
      </w:pPr>
      <w:rPr>
        <w:rFonts w:hint="default"/>
      </w:rPr>
    </w:lvl>
    <w:lvl w:ilvl="4">
      <w:start w:val="1"/>
      <w:numFmt w:val="decimal"/>
      <w:lvlText w:val="%1.%2.%3.%4.%5"/>
      <w:lvlJc w:val="left"/>
      <w:pPr>
        <w:ind w:left="2384" w:hanging="720"/>
      </w:pPr>
      <w:rPr>
        <w:rFonts w:hint="default"/>
      </w:rPr>
    </w:lvl>
    <w:lvl w:ilvl="5">
      <w:start w:val="1"/>
      <w:numFmt w:val="decimal"/>
      <w:lvlText w:val="%1.%2.%3.%4.%5.%6"/>
      <w:lvlJc w:val="left"/>
      <w:pPr>
        <w:ind w:left="3160" w:hanging="1080"/>
      </w:pPr>
      <w:rPr>
        <w:rFonts w:hint="default"/>
      </w:rPr>
    </w:lvl>
    <w:lvl w:ilvl="6">
      <w:start w:val="1"/>
      <w:numFmt w:val="decimal"/>
      <w:lvlText w:val="%1.%2.%3.%4.%5.%6.%7"/>
      <w:lvlJc w:val="left"/>
      <w:pPr>
        <w:ind w:left="3576" w:hanging="1080"/>
      </w:pPr>
      <w:rPr>
        <w:rFonts w:hint="default"/>
      </w:rPr>
    </w:lvl>
    <w:lvl w:ilvl="7">
      <w:start w:val="1"/>
      <w:numFmt w:val="decimal"/>
      <w:lvlText w:val="%1.%2.%3.%4.%5.%6.%7.%8"/>
      <w:lvlJc w:val="left"/>
      <w:pPr>
        <w:ind w:left="4352" w:hanging="1440"/>
      </w:pPr>
      <w:rPr>
        <w:rFonts w:hint="default"/>
      </w:rPr>
    </w:lvl>
    <w:lvl w:ilvl="8">
      <w:start w:val="1"/>
      <w:numFmt w:val="decimal"/>
      <w:lvlText w:val="%1.%2.%3.%4.%5.%6.%7.%8.%9"/>
      <w:lvlJc w:val="left"/>
      <w:pPr>
        <w:ind w:left="4768" w:hanging="1440"/>
      </w:pPr>
      <w:rPr>
        <w:rFonts w:hint="default"/>
      </w:rPr>
    </w:lvl>
  </w:abstractNum>
  <w:abstractNum w:abstractNumId="21" w15:restartNumberingAfterBreak="0">
    <w:nsid w:val="3C2D44C4"/>
    <w:multiLevelType w:val="hybridMultilevel"/>
    <w:tmpl w:val="CA22F5D4"/>
    <w:lvl w:ilvl="0" w:tplc="B76059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71EA9"/>
    <w:multiLevelType w:val="hybridMultilevel"/>
    <w:tmpl w:val="C630A77C"/>
    <w:lvl w:ilvl="0" w:tplc="C5B2D264">
      <w:numFmt w:val="bullet"/>
      <w:lvlText w:val="-"/>
      <w:lvlJc w:val="left"/>
      <w:pPr>
        <w:ind w:left="102" w:hanging="118"/>
      </w:pPr>
      <w:rPr>
        <w:rFonts w:ascii="Times New Roman" w:eastAsia="Times New Roman" w:hAnsi="Times New Roman" w:cs="Times New Roman" w:hint="default"/>
        <w:w w:val="98"/>
        <w:sz w:val="20"/>
        <w:szCs w:val="20"/>
        <w:lang w:val="uk-UA" w:eastAsia="en-US" w:bidi="ar-SA"/>
      </w:rPr>
    </w:lvl>
    <w:lvl w:ilvl="1" w:tplc="C176494A">
      <w:numFmt w:val="bullet"/>
      <w:lvlText w:val="-"/>
      <w:lvlJc w:val="left"/>
      <w:pPr>
        <w:ind w:left="102" w:hanging="164"/>
      </w:pPr>
      <w:rPr>
        <w:rFonts w:ascii="Times New Roman" w:eastAsia="Times New Roman" w:hAnsi="Times New Roman" w:cs="Times New Roman" w:hint="default"/>
        <w:w w:val="98"/>
        <w:sz w:val="20"/>
        <w:szCs w:val="20"/>
        <w:lang w:val="uk-UA" w:eastAsia="en-US" w:bidi="ar-SA"/>
      </w:rPr>
    </w:lvl>
    <w:lvl w:ilvl="2" w:tplc="EDE4D9BA">
      <w:numFmt w:val="bullet"/>
      <w:lvlText w:val="•"/>
      <w:lvlJc w:val="left"/>
      <w:pPr>
        <w:ind w:left="1615" w:hanging="164"/>
      </w:pPr>
      <w:rPr>
        <w:rFonts w:hint="default"/>
        <w:lang w:val="uk-UA" w:eastAsia="en-US" w:bidi="ar-SA"/>
      </w:rPr>
    </w:lvl>
    <w:lvl w:ilvl="3" w:tplc="46EC4F36">
      <w:numFmt w:val="bullet"/>
      <w:lvlText w:val="•"/>
      <w:lvlJc w:val="left"/>
      <w:pPr>
        <w:ind w:left="2373" w:hanging="164"/>
      </w:pPr>
      <w:rPr>
        <w:rFonts w:hint="default"/>
        <w:lang w:val="uk-UA" w:eastAsia="en-US" w:bidi="ar-SA"/>
      </w:rPr>
    </w:lvl>
    <w:lvl w:ilvl="4" w:tplc="3F9CC1EA">
      <w:numFmt w:val="bullet"/>
      <w:lvlText w:val="•"/>
      <w:lvlJc w:val="left"/>
      <w:pPr>
        <w:ind w:left="3131" w:hanging="164"/>
      </w:pPr>
      <w:rPr>
        <w:rFonts w:hint="default"/>
        <w:lang w:val="uk-UA" w:eastAsia="en-US" w:bidi="ar-SA"/>
      </w:rPr>
    </w:lvl>
    <w:lvl w:ilvl="5" w:tplc="CBE0E198">
      <w:numFmt w:val="bullet"/>
      <w:lvlText w:val="•"/>
      <w:lvlJc w:val="left"/>
      <w:pPr>
        <w:ind w:left="3889" w:hanging="164"/>
      </w:pPr>
      <w:rPr>
        <w:rFonts w:hint="default"/>
        <w:lang w:val="uk-UA" w:eastAsia="en-US" w:bidi="ar-SA"/>
      </w:rPr>
    </w:lvl>
    <w:lvl w:ilvl="6" w:tplc="1B9EE3A6">
      <w:numFmt w:val="bullet"/>
      <w:lvlText w:val="•"/>
      <w:lvlJc w:val="left"/>
      <w:pPr>
        <w:ind w:left="4647" w:hanging="164"/>
      </w:pPr>
      <w:rPr>
        <w:rFonts w:hint="default"/>
        <w:lang w:val="uk-UA" w:eastAsia="en-US" w:bidi="ar-SA"/>
      </w:rPr>
    </w:lvl>
    <w:lvl w:ilvl="7" w:tplc="E0CC9B4E">
      <w:numFmt w:val="bullet"/>
      <w:lvlText w:val="•"/>
      <w:lvlJc w:val="left"/>
      <w:pPr>
        <w:ind w:left="5405" w:hanging="164"/>
      </w:pPr>
      <w:rPr>
        <w:rFonts w:hint="default"/>
        <w:lang w:val="uk-UA" w:eastAsia="en-US" w:bidi="ar-SA"/>
      </w:rPr>
    </w:lvl>
    <w:lvl w:ilvl="8" w:tplc="9EF0FCE8">
      <w:numFmt w:val="bullet"/>
      <w:lvlText w:val="•"/>
      <w:lvlJc w:val="left"/>
      <w:pPr>
        <w:ind w:left="6163" w:hanging="164"/>
      </w:pPr>
      <w:rPr>
        <w:rFonts w:hint="default"/>
        <w:lang w:val="uk-UA" w:eastAsia="en-US" w:bidi="ar-SA"/>
      </w:rPr>
    </w:lvl>
  </w:abstractNum>
  <w:abstractNum w:abstractNumId="23" w15:restartNumberingAfterBreak="0">
    <w:nsid w:val="428065EB"/>
    <w:multiLevelType w:val="hybridMultilevel"/>
    <w:tmpl w:val="55C49556"/>
    <w:lvl w:ilvl="0" w:tplc="6A20DAC2">
      <w:start w:val="1"/>
      <w:numFmt w:val="decimal"/>
      <w:lvlText w:val="%1)"/>
      <w:lvlJc w:val="left"/>
      <w:pPr>
        <w:ind w:left="102" w:hanging="298"/>
      </w:pPr>
      <w:rPr>
        <w:rFonts w:ascii="Times New Roman" w:eastAsia="Times New Roman" w:hAnsi="Times New Roman" w:cs="Times New Roman" w:hint="default"/>
        <w:spacing w:val="0"/>
        <w:w w:val="99"/>
        <w:sz w:val="28"/>
        <w:szCs w:val="28"/>
        <w:lang w:val="uk-UA" w:eastAsia="en-US" w:bidi="ar-SA"/>
      </w:rPr>
    </w:lvl>
    <w:lvl w:ilvl="1" w:tplc="489611EC">
      <w:numFmt w:val="bullet"/>
      <w:lvlText w:val="•"/>
      <w:lvlJc w:val="left"/>
      <w:pPr>
        <w:ind w:left="857" w:hanging="298"/>
      </w:pPr>
      <w:rPr>
        <w:rFonts w:hint="default"/>
        <w:lang w:val="uk-UA" w:eastAsia="en-US" w:bidi="ar-SA"/>
      </w:rPr>
    </w:lvl>
    <w:lvl w:ilvl="2" w:tplc="FDCE5536">
      <w:numFmt w:val="bullet"/>
      <w:lvlText w:val="•"/>
      <w:lvlJc w:val="left"/>
      <w:pPr>
        <w:ind w:left="1615" w:hanging="298"/>
      </w:pPr>
      <w:rPr>
        <w:rFonts w:hint="default"/>
        <w:lang w:val="uk-UA" w:eastAsia="en-US" w:bidi="ar-SA"/>
      </w:rPr>
    </w:lvl>
    <w:lvl w:ilvl="3" w:tplc="70783182">
      <w:numFmt w:val="bullet"/>
      <w:lvlText w:val="•"/>
      <w:lvlJc w:val="left"/>
      <w:pPr>
        <w:ind w:left="2373" w:hanging="298"/>
      </w:pPr>
      <w:rPr>
        <w:rFonts w:hint="default"/>
        <w:lang w:val="uk-UA" w:eastAsia="en-US" w:bidi="ar-SA"/>
      </w:rPr>
    </w:lvl>
    <w:lvl w:ilvl="4" w:tplc="9878D3AE">
      <w:numFmt w:val="bullet"/>
      <w:lvlText w:val="•"/>
      <w:lvlJc w:val="left"/>
      <w:pPr>
        <w:ind w:left="3131" w:hanging="298"/>
      </w:pPr>
      <w:rPr>
        <w:rFonts w:hint="default"/>
        <w:lang w:val="uk-UA" w:eastAsia="en-US" w:bidi="ar-SA"/>
      </w:rPr>
    </w:lvl>
    <w:lvl w:ilvl="5" w:tplc="53EA8C64">
      <w:numFmt w:val="bullet"/>
      <w:lvlText w:val="•"/>
      <w:lvlJc w:val="left"/>
      <w:pPr>
        <w:ind w:left="3889" w:hanging="298"/>
      </w:pPr>
      <w:rPr>
        <w:rFonts w:hint="default"/>
        <w:lang w:val="uk-UA" w:eastAsia="en-US" w:bidi="ar-SA"/>
      </w:rPr>
    </w:lvl>
    <w:lvl w:ilvl="6" w:tplc="6BD09B20">
      <w:numFmt w:val="bullet"/>
      <w:lvlText w:val="•"/>
      <w:lvlJc w:val="left"/>
      <w:pPr>
        <w:ind w:left="4647" w:hanging="298"/>
      </w:pPr>
      <w:rPr>
        <w:rFonts w:hint="default"/>
        <w:lang w:val="uk-UA" w:eastAsia="en-US" w:bidi="ar-SA"/>
      </w:rPr>
    </w:lvl>
    <w:lvl w:ilvl="7" w:tplc="C43E0834">
      <w:numFmt w:val="bullet"/>
      <w:lvlText w:val="•"/>
      <w:lvlJc w:val="left"/>
      <w:pPr>
        <w:ind w:left="5405" w:hanging="298"/>
      </w:pPr>
      <w:rPr>
        <w:rFonts w:hint="default"/>
        <w:lang w:val="uk-UA" w:eastAsia="en-US" w:bidi="ar-SA"/>
      </w:rPr>
    </w:lvl>
    <w:lvl w:ilvl="8" w:tplc="1C14A5B2">
      <w:numFmt w:val="bullet"/>
      <w:lvlText w:val="•"/>
      <w:lvlJc w:val="left"/>
      <w:pPr>
        <w:ind w:left="6163" w:hanging="298"/>
      </w:pPr>
      <w:rPr>
        <w:rFonts w:hint="default"/>
        <w:lang w:val="uk-UA" w:eastAsia="en-US" w:bidi="ar-SA"/>
      </w:rPr>
    </w:lvl>
  </w:abstractNum>
  <w:abstractNum w:abstractNumId="24" w15:restartNumberingAfterBreak="0">
    <w:nsid w:val="45674E92"/>
    <w:multiLevelType w:val="singleLevel"/>
    <w:tmpl w:val="05D284CE"/>
    <w:lvl w:ilvl="0">
      <w:start w:val="6"/>
      <w:numFmt w:val="decimal"/>
      <w:lvlText w:val="5.%1."/>
      <w:legacy w:legacy="1" w:legacySpace="0" w:legacyIndent="485"/>
      <w:lvlJc w:val="left"/>
      <w:rPr>
        <w:rFonts w:ascii="Times New Roman" w:hAnsi="Times New Roman" w:cs="Times New Roman" w:hint="default"/>
      </w:rPr>
    </w:lvl>
  </w:abstractNum>
  <w:abstractNum w:abstractNumId="25" w15:restartNumberingAfterBreak="0">
    <w:nsid w:val="47A542D7"/>
    <w:multiLevelType w:val="hybridMultilevel"/>
    <w:tmpl w:val="09DA4C9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879085A"/>
    <w:multiLevelType w:val="hybridMultilevel"/>
    <w:tmpl w:val="1FC65B30"/>
    <w:lvl w:ilvl="0" w:tplc="B76059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27" w15:restartNumberingAfterBreak="0">
    <w:nsid w:val="49AB7ADE"/>
    <w:multiLevelType w:val="hybridMultilevel"/>
    <w:tmpl w:val="0B6A2FA4"/>
    <w:lvl w:ilvl="0" w:tplc="F17CD384">
      <w:start w:val="1"/>
      <w:numFmt w:val="decimal"/>
      <w:lvlText w:val="%1)"/>
      <w:lvlJc w:val="left"/>
      <w:pPr>
        <w:ind w:left="102" w:hanging="228"/>
      </w:pPr>
      <w:rPr>
        <w:rFonts w:ascii="Times New Roman" w:eastAsia="Times New Roman" w:hAnsi="Times New Roman" w:cs="Times New Roman" w:hint="default"/>
        <w:spacing w:val="0"/>
        <w:w w:val="99"/>
        <w:sz w:val="28"/>
        <w:szCs w:val="28"/>
        <w:lang w:val="uk-UA" w:eastAsia="en-US" w:bidi="ar-SA"/>
      </w:rPr>
    </w:lvl>
    <w:lvl w:ilvl="1" w:tplc="C9AEA45E">
      <w:numFmt w:val="bullet"/>
      <w:lvlText w:val="•"/>
      <w:lvlJc w:val="left"/>
      <w:pPr>
        <w:ind w:left="857" w:hanging="228"/>
      </w:pPr>
      <w:rPr>
        <w:rFonts w:hint="default"/>
        <w:lang w:val="uk-UA" w:eastAsia="en-US" w:bidi="ar-SA"/>
      </w:rPr>
    </w:lvl>
    <w:lvl w:ilvl="2" w:tplc="236ADA3C">
      <w:numFmt w:val="bullet"/>
      <w:lvlText w:val="•"/>
      <w:lvlJc w:val="left"/>
      <w:pPr>
        <w:ind w:left="1615" w:hanging="228"/>
      </w:pPr>
      <w:rPr>
        <w:rFonts w:hint="default"/>
        <w:lang w:val="uk-UA" w:eastAsia="en-US" w:bidi="ar-SA"/>
      </w:rPr>
    </w:lvl>
    <w:lvl w:ilvl="3" w:tplc="B2003A08">
      <w:numFmt w:val="bullet"/>
      <w:lvlText w:val="•"/>
      <w:lvlJc w:val="left"/>
      <w:pPr>
        <w:ind w:left="2373" w:hanging="228"/>
      </w:pPr>
      <w:rPr>
        <w:rFonts w:hint="default"/>
        <w:lang w:val="uk-UA" w:eastAsia="en-US" w:bidi="ar-SA"/>
      </w:rPr>
    </w:lvl>
    <w:lvl w:ilvl="4" w:tplc="9B34AC8A">
      <w:numFmt w:val="bullet"/>
      <w:lvlText w:val="•"/>
      <w:lvlJc w:val="left"/>
      <w:pPr>
        <w:ind w:left="3131" w:hanging="228"/>
      </w:pPr>
      <w:rPr>
        <w:rFonts w:hint="default"/>
        <w:lang w:val="uk-UA" w:eastAsia="en-US" w:bidi="ar-SA"/>
      </w:rPr>
    </w:lvl>
    <w:lvl w:ilvl="5" w:tplc="D960F400">
      <w:numFmt w:val="bullet"/>
      <w:lvlText w:val="•"/>
      <w:lvlJc w:val="left"/>
      <w:pPr>
        <w:ind w:left="3889" w:hanging="228"/>
      </w:pPr>
      <w:rPr>
        <w:rFonts w:hint="default"/>
        <w:lang w:val="uk-UA" w:eastAsia="en-US" w:bidi="ar-SA"/>
      </w:rPr>
    </w:lvl>
    <w:lvl w:ilvl="6" w:tplc="6EE48260">
      <w:numFmt w:val="bullet"/>
      <w:lvlText w:val="•"/>
      <w:lvlJc w:val="left"/>
      <w:pPr>
        <w:ind w:left="4647" w:hanging="228"/>
      </w:pPr>
      <w:rPr>
        <w:rFonts w:hint="default"/>
        <w:lang w:val="uk-UA" w:eastAsia="en-US" w:bidi="ar-SA"/>
      </w:rPr>
    </w:lvl>
    <w:lvl w:ilvl="7" w:tplc="3716BE5C">
      <w:numFmt w:val="bullet"/>
      <w:lvlText w:val="•"/>
      <w:lvlJc w:val="left"/>
      <w:pPr>
        <w:ind w:left="5405" w:hanging="228"/>
      </w:pPr>
      <w:rPr>
        <w:rFonts w:hint="default"/>
        <w:lang w:val="uk-UA" w:eastAsia="en-US" w:bidi="ar-SA"/>
      </w:rPr>
    </w:lvl>
    <w:lvl w:ilvl="8" w:tplc="81762A4C">
      <w:numFmt w:val="bullet"/>
      <w:lvlText w:val="•"/>
      <w:lvlJc w:val="left"/>
      <w:pPr>
        <w:ind w:left="6163" w:hanging="228"/>
      </w:pPr>
      <w:rPr>
        <w:rFonts w:hint="default"/>
        <w:lang w:val="uk-UA" w:eastAsia="en-US" w:bidi="ar-SA"/>
      </w:rPr>
    </w:lvl>
  </w:abstractNum>
  <w:abstractNum w:abstractNumId="28" w15:restartNumberingAfterBreak="0">
    <w:nsid w:val="51740748"/>
    <w:multiLevelType w:val="hybridMultilevel"/>
    <w:tmpl w:val="FC7E2014"/>
    <w:lvl w:ilvl="0" w:tplc="B76059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ED109F"/>
    <w:multiLevelType w:val="hybridMultilevel"/>
    <w:tmpl w:val="6C4646E2"/>
    <w:lvl w:ilvl="0" w:tplc="B916F282">
      <w:start w:val="1"/>
      <w:numFmt w:val="decimal"/>
      <w:lvlText w:val="%1."/>
      <w:lvlJc w:val="left"/>
      <w:pPr>
        <w:ind w:left="580" w:hanging="438"/>
      </w:pPr>
      <w:rPr>
        <w:rFonts w:hint="default"/>
        <w:spacing w:val="0"/>
        <w:w w:val="59"/>
        <w:sz w:val="28"/>
        <w:szCs w:val="28"/>
        <w:lang w:val="uk-UA" w:eastAsia="en-US" w:bidi="ar-SA"/>
      </w:rPr>
    </w:lvl>
    <w:lvl w:ilvl="1" w:tplc="DF543E56">
      <w:numFmt w:val="bullet"/>
      <w:lvlText w:val="•"/>
      <w:lvlJc w:val="left"/>
      <w:pPr>
        <w:ind w:left="1505" w:hanging="438"/>
      </w:pPr>
      <w:rPr>
        <w:rFonts w:hint="default"/>
        <w:lang w:val="uk-UA" w:eastAsia="en-US" w:bidi="ar-SA"/>
      </w:rPr>
    </w:lvl>
    <w:lvl w:ilvl="2" w:tplc="CBC4B8A8">
      <w:numFmt w:val="bullet"/>
      <w:lvlText w:val="•"/>
      <w:lvlJc w:val="left"/>
      <w:pPr>
        <w:ind w:left="2191" w:hanging="438"/>
      </w:pPr>
      <w:rPr>
        <w:rFonts w:hint="default"/>
        <w:lang w:val="uk-UA" w:eastAsia="en-US" w:bidi="ar-SA"/>
      </w:rPr>
    </w:lvl>
    <w:lvl w:ilvl="3" w:tplc="A262332E">
      <w:numFmt w:val="bullet"/>
      <w:lvlText w:val="•"/>
      <w:lvlJc w:val="left"/>
      <w:pPr>
        <w:ind w:left="2877" w:hanging="438"/>
      </w:pPr>
      <w:rPr>
        <w:rFonts w:hint="default"/>
        <w:lang w:val="uk-UA" w:eastAsia="en-US" w:bidi="ar-SA"/>
      </w:rPr>
    </w:lvl>
    <w:lvl w:ilvl="4" w:tplc="EF5E8378">
      <w:numFmt w:val="bullet"/>
      <w:lvlText w:val="•"/>
      <w:lvlJc w:val="left"/>
      <w:pPr>
        <w:ind w:left="3563" w:hanging="438"/>
      </w:pPr>
      <w:rPr>
        <w:rFonts w:hint="default"/>
        <w:lang w:val="uk-UA" w:eastAsia="en-US" w:bidi="ar-SA"/>
      </w:rPr>
    </w:lvl>
    <w:lvl w:ilvl="5" w:tplc="0DF6D514">
      <w:numFmt w:val="bullet"/>
      <w:lvlText w:val="•"/>
      <w:lvlJc w:val="left"/>
      <w:pPr>
        <w:ind w:left="4249" w:hanging="438"/>
      </w:pPr>
      <w:rPr>
        <w:rFonts w:hint="default"/>
        <w:lang w:val="uk-UA" w:eastAsia="en-US" w:bidi="ar-SA"/>
      </w:rPr>
    </w:lvl>
    <w:lvl w:ilvl="6" w:tplc="1C368788">
      <w:numFmt w:val="bullet"/>
      <w:lvlText w:val="•"/>
      <w:lvlJc w:val="left"/>
      <w:pPr>
        <w:ind w:left="4935" w:hanging="438"/>
      </w:pPr>
      <w:rPr>
        <w:rFonts w:hint="default"/>
        <w:lang w:val="uk-UA" w:eastAsia="en-US" w:bidi="ar-SA"/>
      </w:rPr>
    </w:lvl>
    <w:lvl w:ilvl="7" w:tplc="0644A2EA">
      <w:numFmt w:val="bullet"/>
      <w:lvlText w:val="•"/>
      <w:lvlJc w:val="left"/>
      <w:pPr>
        <w:ind w:left="5621" w:hanging="438"/>
      </w:pPr>
      <w:rPr>
        <w:rFonts w:hint="default"/>
        <w:lang w:val="uk-UA" w:eastAsia="en-US" w:bidi="ar-SA"/>
      </w:rPr>
    </w:lvl>
    <w:lvl w:ilvl="8" w:tplc="98E04438">
      <w:numFmt w:val="bullet"/>
      <w:lvlText w:val="•"/>
      <w:lvlJc w:val="left"/>
      <w:pPr>
        <w:ind w:left="6307" w:hanging="438"/>
      </w:pPr>
      <w:rPr>
        <w:rFonts w:hint="default"/>
        <w:lang w:val="uk-UA" w:eastAsia="en-US" w:bidi="ar-SA"/>
      </w:rPr>
    </w:lvl>
  </w:abstractNum>
  <w:abstractNum w:abstractNumId="30" w15:restartNumberingAfterBreak="0">
    <w:nsid w:val="6747578A"/>
    <w:multiLevelType w:val="multilevel"/>
    <w:tmpl w:val="22F80768"/>
    <w:lvl w:ilvl="0">
      <w:start w:val="2"/>
      <w:numFmt w:val="decimal"/>
      <w:lvlText w:val="%1"/>
      <w:lvlJc w:val="left"/>
      <w:pPr>
        <w:ind w:left="375" w:hanging="375"/>
      </w:pPr>
      <w:rPr>
        <w:rFonts w:hint="default"/>
      </w:rPr>
    </w:lvl>
    <w:lvl w:ilvl="1">
      <w:start w:val="1"/>
      <w:numFmt w:val="decimal"/>
      <w:lvlText w:val="%1.%2"/>
      <w:lvlJc w:val="left"/>
      <w:pPr>
        <w:ind w:left="1491" w:hanging="375"/>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31" w15:restartNumberingAfterBreak="0">
    <w:nsid w:val="68654A23"/>
    <w:multiLevelType w:val="hybridMultilevel"/>
    <w:tmpl w:val="CE645B6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EE92427"/>
    <w:multiLevelType w:val="singleLevel"/>
    <w:tmpl w:val="29447BD6"/>
    <w:lvl w:ilvl="0">
      <w:start w:val="2"/>
      <w:numFmt w:val="decimal"/>
      <w:lvlText w:val="3.%1."/>
      <w:legacy w:legacy="1" w:legacySpace="0" w:legacyIndent="490"/>
      <w:lvlJc w:val="left"/>
      <w:rPr>
        <w:rFonts w:ascii="Times New Roman" w:hAnsi="Times New Roman" w:cs="Times New Roman" w:hint="default"/>
      </w:rPr>
    </w:lvl>
  </w:abstractNum>
  <w:abstractNum w:abstractNumId="33" w15:restartNumberingAfterBreak="0">
    <w:nsid w:val="721C5A22"/>
    <w:multiLevelType w:val="hybridMultilevel"/>
    <w:tmpl w:val="09F0836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C42AEC"/>
    <w:multiLevelType w:val="hybridMultilevel"/>
    <w:tmpl w:val="DA4C3480"/>
    <w:lvl w:ilvl="0" w:tplc="E28E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2ED3AEE"/>
    <w:multiLevelType w:val="hybridMultilevel"/>
    <w:tmpl w:val="953ED0D2"/>
    <w:lvl w:ilvl="0" w:tplc="05F026CA">
      <w:start w:val="1"/>
      <w:numFmt w:val="bullet"/>
      <w:lvlText w:val=""/>
      <w:lvlJc w:val="left"/>
      <w:pPr>
        <w:tabs>
          <w:tab w:val="num" w:pos="2204"/>
        </w:tabs>
        <w:ind w:left="2204"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923979"/>
    <w:multiLevelType w:val="hybridMultilevel"/>
    <w:tmpl w:val="8C96EB6A"/>
    <w:lvl w:ilvl="0" w:tplc="D9287DB8">
      <w:start w:val="1"/>
      <w:numFmt w:val="decimal"/>
      <w:lvlText w:val="%1)"/>
      <w:lvlJc w:val="left"/>
      <w:pPr>
        <w:ind w:left="748" w:hanging="219"/>
      </w:pPr>
      <w:rPr>
        <w:rFonts w:ascii="Times New Roman" w:eastAsia="Times New Roman" w:hAnsi="Times New Roman" w:cs="Times New Roman" w:hint="default"/>
        <w:spacing w:val="0"/>
        <w:w w:val="99"/>
        <w:sz w:val="28"/>
        <w:szCs w:val="28"/>
        <w:lang w:val="uk-UA" w:eastAsia="en-US" w:bidi="ar-SA"/>
      </w:rPr>
    </w:lvl>
    <w:lvl w:ilvl="1" w:tplc="F4980318">
      <w:numFmt w:val="bullet"/>
      <w:lvlText w:val="•"/>
      <w:lvlJc w:val="left"/>
      <w:pPr>
        <w:ind w:left="1433" w:hanging="219"/>
      </w:pPr>
      <w:rPr>
        <w:rFonts w:hint="default"/>
        <w:lang w:val="uk-UA" w:eastAsia="en-US" w:bidi="ar-SA"/>
      </w:rPr>
    </w:lvl>
    <w:lvl w:ilvl="2" w:tplc="28E0A78A">
      <w:numFmt w:val="bullet"/>
      <w:lvlText w:val="•"/>
      <w:lvlJc w:val="left"/>
      <w:pPr>
        <w:ind w:left="2127" w:hanging="219"/>
      </w:pPr>
      <w:rPr>
        <w:rFonts w:hint="default"/>
        <w:lang w:val="uk-UA" w:eastAsia="en-US" w:bidi="ar-SA"/>
      </w:rPr>
    </w:lvl>
    <w:lvl w:ilvl="3" w:tplc="FBB4CBB0">
      <w:numFmt w:val="bullet"/>
      <w:lvlText w:val="•"/>
      <w:lvlJc w:val="left"/>
      <w:pPr>
        <w:ind w:left="2821" w:hanging="219"/>
      </w:pPr>
      <w:rPr>
        <w:rFonts w:hint="default"/>
        <w:lang w:val="uk-UA" w:eastAsia="en-US" w:bidi="ar-SA"/>
      </w:rPr>
    </w:lvl>
    <w:lvl w:ilvl="4" w:tplc="C81C8FD2">
      <w:numFmt w:val="bullet"/>
      <w:lvlText w:val="•"/>
      <w:lvlJc w:val="left"/>
      <w:pPr>
        <w:ind w:left="3515" w:hanging="219"/>
      </w:pPr>
      <w:rPr>
        <w:rFonts w:hint="default"/>
        <w:lang w:val="uk-UA" w:eastAsia="en-US" w:bidi="ar-SA"/>
      </w:rPr>
    </w:lvl>
    <w:lvl w:ilvl="5" w:tplc="18F4C784">
      <w:numFmt w:val="bullet"/>
      <w:lvlText w:val="•"/>
      <w:lvlJc w:val="left"/>
      <w:pPr>
        <w:ind w:left="4209" w:hanging="219"/>
      </w:pPr>
      <w:rPr>
        <w:rFonts w:hint="default"/>
        <w:lang w:val="uk-UA" w:eastAsia="en-US" w:bidi="ar-SA"/>
      </w:rPr>
    </w:lvl>
    <w:lvl w:ilvl="6" w:tplc="9CEEFC26">
      <w:numFmt w:val="bullet"/>
      <w:lvlText w:val="•"/>
      <w:lvlJc w:val="left"/>
      <w:pPr>
        <w:ind w:left="4903" w:hanging="219"/>
      </w:pPr>
      <w:rPr>
        <w:rFonts w:hint="default"/>
        <w:lang w:val="uk-UA" w:eastAsia="en-US" w:bidi="ar-SA"/>
      </w:rPr>
    </w:lvl>
    <w:lvl w:ilvl="7" w:tplc="D8EEAAF6">
      <w:numFmt w:val="bullet"/>
      <w:lvlText w:val="•"/>
      <w:lvlJc w:val="left"/>
      <w:pPr>
        <w:ind w:left="5597" w:hanging="219"/>
      </w:pPr>
      <w:rPr>
        <w:rFonts w:hint="default"/>
        <w:lang w:val="uk-UA" w:eastAsia="en-US" w:bidi="ar-SA"/>
      </w:rPr>
    </w:lvl>
    <w:lvl w:ilvl="8" w:tplc="2EC6ADA0">
      <w:numFmt w:val="bullet"/>
      <w:lvlText w:val="•"/>
      <w:lvlJc w:val="left"/>
      <w:pPr>
        <w:ind w:left="6291" w:hanging="219"/>
      </w:pPr>
      <w:rPr>
        <w:rFonts w:hint="default"/>
        <w:lang w:val="uk-UA" w:eastAsia="en-US" w:bidi="ar-SA"/>
      </w:rPr>
    </w:lvl>
  </w:abstractNum>
  <w:abstractNum w:abstractNumId="37" w15:restartNumberingAfterBreak="0">
    <w:nsid w:val="76432942"/>
    <w:multiLevelType w:val="hybridMultilevel"/>
    <w:tmpl w:val="2BB2BEFC"/>
    <w:lvl w:ilvl="0" w:tplc="05F026CA">
      <w:start w:val="1"/>
      <w:numFmt w:val="bullet"/>
      <w:lvlText w:val=""/>
      <w:lvlJc w:val="left"/>
      <w:pPr>
        <w:tabs>
          <w:tab w:val="num" w:pos="4038"/>
        </w:tabs>
        <w:ind w:left="4038" w:hanging="360"/>
      </w:pPr>
      <w:rPr>
        <w:rFonts w:ascii="Wingdings" w:hAnsi="Wingdings" w:hint="default"/>
        <w:sz w:val="20"/>
        <w:szCs w:val="20"/>
      </w:rPr>
    </w:lvl>
    <w:lvl w:ilvl="1" w:tplc="04190003" w:tentative="1">
      <w:start w:val="1"/>
      <w:numFmt w:val="bullet"/>
      <w:lvlText w:val="o"/>
      <w:lvlJc w:val="left"/>
      <w:pPr>
        <w:tabs>
          <w:tab w:val="num" w:pos="3274"/>
        </w:tabs>
        <w:ind w:left="3274" w:hanging="360"/>
      </w:pPr>
      <w:rPr>
        <w:rFonts w:ascii="Courier New" w:hAnsi="Courier New" w:cs="Courier New" w:hint="default"/>
      </w:rPr>
    </w:lvl>
    <w:lvl w:ilvl="2" w:tplc="05F026CA">
      <w:start w:val="1"/>
      <w:numFmt w:val="bullet"/>
      <w:lvlText w:val=""/>
      <w:lvlJc w:val="left"/>
      <w:pPr>
        <w:tabs>
          <w:tab w:val="num" w:pos="3994"/>
        </w:tabs>
        <w:ind w:left="3994" w:hanging="360"/>
      </w:pPr>
      <w:rPr>
        <w:rFonts w:ascii="Wingdings" w:hAnsi="Wingdings" w:hint="default"/>
        <w:sz w:val="20"/>
        <w:szCs w:val="20"/>
      </w:rPr>
    </w:lvl>
    <w:lvl w:ilvl="3" w:tplc="04190001">
      <w:start w:val="1"/>
      <w:numFmt w:val="bullet"/>
      <w:lvlText w:val=""/>
      <w:lvlJc w:val="left"/>
      <w:pPr>
        <w:tabs>
          <w:tab w:val="num" w:pos="4714"/>
        </w:tabs>
        <w:ind w:left="4714" w:hanging="360"/>
      </w:pPr>
      <w:rPr>
        <w:rFonts w:ascii="Symbol" w:hAnsi="Symbol" w:hint="default"/>
        <w:sz w:val="20"/>
        <w:szCs w:val="20"/>
      </w:rPr>
    </w:lvl>
    <w:lvl w:ilvl="4" w:tplc="04190003" w:tentative="1">
      <w:start w:val="1"/>
      <w:numFmt w:val="bullet"/>
      <w:lvlText w:val="o"/>
      <w:lvlJc w:val="left"/>
      <w:pPr>
        <w:tabs>
          <w:tab w:val="num" w:pos="5434"/>
        </w:tabs>
        <w:ind w:left="5434" w:hanging="360"/>
      </w:pPr>
      <w:rPr>
        <w:rFonts w:ascii="Courier New" w:hAnsi="Courier New" w:cs="Courier New" w:hint="default"/>
      </w:rPr>
    </w:lvl>
    <w:lvl w:ilvl="5" w:tplc="04190005" w:tentative="1">
      <w:start w:val="1"/>
      <w:numFmt w:val="bullet"/>
      <w:lvlText w:val=""/>
      <w:lvlJc w:val="left"/>
      <w:pPr>
        <w:tabs>
          <w:tab w:val="num" w:pos="6154"/>
        </w:tabs>
        <w:ind w:left="6154" w:hanging="360"/>
      </w:pPr>
      <w:rPr>
        <w:rFonts w:ascii="Wingdings" w:hAnsi="Wingdings" w:hint="default"/>
      </w:rPr>
    </w:lvl>
    <w:lvl w:ilvl="6" w:tplc="04190001" w:tentative="1">
      <w:start w:val="1"/>
      <w:numFmt w:val="bullet"/>
      <w:lvlText w:val=""/>
      <w:lvlJc w:val="left"/>
      <w:pPr>
        <w:tabs>
          <w:tab w:val="num" w:pos="6874"/>
        </w:tabs>
        <w:ind w:left="6874" w:hanging="360"/>
      </w:pPr>
      <w:rPr>
        <w:rFonts w:ascii="Symbol" w:hAnsi="Symbol" w:hint="default"/>
      </w:rPr>
    </w:lvl>
    <w:lvl w:ilvl="7" w:tplc="04190003" w:tentative="1">
      <w:start w:val="1"/>
      <w:numFmt w:val="bullet"/>
      <w:lvlText w:val="o"/>
      <w:lvlJc w:val="left"/>
      <w:pPr>
        <w:tabs>
          <w:tab w:val="num" w:pos="7594"/>
        </w:tabs>
        <w:ind w:left="7594" w:hanging="360"/>
      </w:pPr>
      <w:rPr>
        <w:rFonts w:ascii="Courier New" w:hAnsi="Courier New" w:cs="Courier New" w:hint="default"/>
      </w:rPr>
    </w:lvl>
    <w:lvl w:ilvl="8" w:tplc="04190005" w:tentative="1">
      <w:start w:val="1"/>
      <w:numFmt w:val="bullet"/>
      <w:lvlText w:val=""/>
      <w:lvlJc w:val="left"/>
      <w:pPr>
        <w:tabs>
          <w:tab w:val="num" w:pos="8314"/>
        </w:tabs>
        <w:ind w:left="8314" w:hanging="360"/>
      </w:pPr>
      <w:rPr>
        <w:rFonts w:ascii="Wingdings" w:hAnsi="Wingdings" w:hint="default"/>
      </w:rPr>
    </w:lvl>
  </w:abstractNum>
  <w:abstractNum w:abstractNumId="38" w15:restartNumberingAfterBreak="0">
    <w:nsid w:val="78BE562F"/>
    <w:multiLevelType w:val="hybridMultilevel"/>
    <w:tmpl w:val="05887C12"/>
    <w:lvl w:ilvl="0" w:tplc="51E2CDC2">
      <w:start w:val="1"/>
      <w:numFmt w:val="decimal"/>
      <w:lvlText w:val="%1)"/>
      <w:lvlJc w:val="left"/>
      <w:pPr>
        <w:ind w:left="748" w:hanging="219"/>
      </w:pPr>
      <w:rPr>
        <w:rFonts w:ascii="Times New Roman" w:eastAsia="Times New Roman" w:hAnsi="Times New Roman" w:cs="Times New Roman" w:hint="default"/>
        <w:spacing w:val="0"/>
        <w:w w:val="99"/>
        <w:sz w:val="20"/>
        <w:szCs w:val="20"/>
        <w:lang w:val="uk-UA" w:eastAsia="en-US" w:bidi="ar-SA"/>
      </w:rPr>
    </w:lvl>
    <w:lvl w:ilvl="1" w:tplc="4606A588">
      <w:numFmt w:val="bullet"/>
      <w:lvlText w:val="•"/>
      <w:lvlJc w:val="left"/>
      <w:pPr>
        <w:ind w:left="1433" w:hanging="219"/>
      </w:pPr>
      <w:rPr>
        <w:rFonts w:hint="default"/>
        <w:lang w:val="uk-UA" w:eastAsia="en-US" w:bidi="ar-SA"/>
      </w:rPr>
    </w:lvl>
    <w:lvl w:ilvl="2" w:tplc="016E1858">
      <w:numFmt w:val="bullet"/>
      <w:lvlText w:val="•"/>
      <w:lvlJc w:val="left"/>
      <w:pPr>
        <w:ind w:left="2127" w:hanging="219"/>
      </w:pPr>
      <w:rPr>
        <w:rFonts w:hint="default"/>
        <w:lang w:val="uk-UA" w:eastAsia="en-US" w:bidi="ar-SA"/>
      </w:rPr>
    </w:lvl>
    <w:lvl w:ilvl="3" w:tplc="4A12E89A">
      <w:numFmt w:val="bullet"/>
      <w:lvlText w:val="•"/>
      <w:lvlJc w:val="left"/>
      <w:pPr>
        <w:ind w:left="2821" w:hanging="219"/>
      </w:pPr>
      <w:rPr>
        <w:rFonts w:hint="default"/>
        <w:lang w:val="uk-UA" w:eastAsia="en-US" w:bidi="ar-SA"/>
      </w:rPr>
    </w:lvl>
    <w:lvl w:ilvl="4" w:tplc="E2D6A81A">
      <w:numFmt w:val="bullet"/>
      <w:lvlText w:val="•"/>
      <w:lvlJc w:val="left"/>
      <w:pPr>
        <w:ind w:left="3515" w:hanging="219"/>
      </w:pPr>
      <w:rPr>
        <w:rFonts w:hint="default"/>
        <w:lang w:val="uk-UA" w:eastAsia="en-US" w:bidi="ar-SA"/>
      </w:rPr>
    </w:lvl>
    <w:lvl w:ilvl="5" w:tplc="7FCAD148">
      <w:numFmt w:val="bullet"/>
      <w:lvlText w:val="•"/>
      <w:lvlJc w:val="left"/>
      <w:pPr>
        <w:ind w:left="4209" w:hanging="219"/>
      </w:pPr>
      <w:rPr>
        <w:rFonts w:hint="default"/>
        <w:lang w:val="uk-UA" w:eastAsia="en-US" w:bidi="ar-SA"/>
      </w:rPr>
    </w:lvl>
    <w:lvl w:ilvl="6" w:tplc="44FA7B3C">
      <w:numFmt w:val="bullet"/>
      <w:lvlText w:val="•"/>
      <w:lvlJc w:val="left"/>
      <w:pPr>
        <w:ind w:left="4903" w:hanging="219"/>
      </w:pPr>
      <w:rPr>
        <w:rFonts w:hint="default"/>
        <w:lang w:val="uk-UA" w:eastAsia="en-US" w:bidi="ar-SA"/>
      </w:rPr>
    </w:lvl>
    <w:lvl w:ilvl="7" w:tplc="1FEC20B4">
      <w:numFmt w:val="bullet"/>
      <w:lvlText w:val="•"/>
      <w:lvlJc w:val="left"/>
      <w:pPr>
        <w:ind w:left="5597" w:hanging="219"/>
      </w:pPr>
      <w:rPr>
        <w:rFonts w:hint="default"/>
        <w:lang w:val="uk-UA" w:eastAsia="en-US" w:bidi="ar-SA"/>
      </w:rPr>
    </w:lvl>
    <w:lvl w:ilvl="8" w:tplc="DEF63486">
      <w:numFmt w:val="bullet"/>
      <w:lvlText w:val="•"/>
      <w:lvlJc w:val="left"/>
      <w:pPr>
        <w:ind w:left="6291" w:hanging="219"/>
      </w:pPr>
      <w:rPr>
        <w:rFonts w:hint="default"/>
        <w:lang w:val="uk-UA" w:eastAsia="en-US" w:bidi="ar-SA"/>
      </w:rPr>
    </w:lvl>
  </w:abstractNum>
  <w:abstractNum w:abstractNumId="39" w15:restartNumberingAfterBreak="0">
    <w:nsid w:val="7B733DFD"/>
    <w:multiLevelType w:val="hybridMultilevel"/>
    <w:tmpl w:val="FC4C8E80"/>
    <w:lvl w:ilvl="0" w:tplc="05F026CA">
      <w:start w:val="1"/>
      <w:numFmt w:val="bullet"/>
      <w:lvlText w:val=""/>
      <w:lvlJc w:val="left"/>
      <w:pPr>
        <w:tabs>
          <w:tab w:val="num" w:pos="3945"/>
        </w:tabs>
        <w:ind w:left="3945" w:hanging="360"/>
      </w:pPr>
      <w:rPr>
        <w:rFonts w:ascii="Wingdings" w:hAnsi="Wingdings" w:hint="default"/>
        <w:sz w:val="20"/>
        <w:szCs w:val="20"/>
      </w:rPr>
    </w:lvl>
    <w:lvl w:ilvl="1" w:tplc="05F026CA">
      <w:start w:val="1"/>
      <w:numFmt w:val="bullet"/>
      <w:lvlText w:val=""/>
      <w:lvlJc w:val="left"/>
      <w:pPr>
        <w:tabs>
          <w:tab w:val="num" w:pos="1506"/>
        </w:tabs>
        <w:ind w:left="1506" w:hanging="360"/>
      </w:pPr>
      <w:rPr>
        <w:rFonts w:ascii="Wingdings" w:hAnsi="Wingdings" w:hint="default"/>
        <w:sz w:val="20"/>
        <w:szCs w:val="20"/>
      </w:rPr>
    </w:lvl>
    <w:lvl w:ilvl="2" w:tplc="04190005">
      <w:start w:val="1"/>
      <w:numFmt w:val="bullet"/>
      <w:lvlText w:val=""/>
      <w:lvlJc w:val="left"/>
      <w:pPr>
        <w:tabs>
          <w:tab w:val="num" w:pos="3901"/>
        </w:tabs>
        <w:ind w:left="3901" w:hanging="360"/>
      </w:pPr>
      <w:rPr>
        <w:rFonts w:ascii="Wingdings" w:hAnsi="Wingdings" w:hint="default"/>
      </w:rPr>
    </w:lvl>
    <w:lvl w:ilvl="3" w:tplc="04190001" w:tentative="1">
      <w:start w:val="1"/>
      <w:numFmt w:val="bullet"/>
      <w:lvlText w:val=""/>
      <w:lvlJc w:val="left"/>
      <w:pPr>
        <w:tabs>
          <w:tab w:val="num" w:pos="4621"/>
        </w:tabs>
        <w:ind w:left="4621" w:hanging="360"/>
      </w:pPr>
      <w:rPr>
        <w:rFonts w:ascii="Symbol" w:hAnsi="Symbol" w:hint="default"/>
      </w:rPr>
    </w:lvl>
    <w:lvl w:ilvl="4" w:tplc="04190003" w:tentative="1">
      <w:start w:val="1"/>
      <w:numFmt w:val="bullet"/>
      <w:lvlText w:val="o"/>
      <w:lvlJc w:val="left"/>
      <w:pPr>
        <w:tabs>
          <w:tab w:val="num" w:pos="5341"/>
        </w:tabs>
        <w:ind w:left="5341" w:hanging="360"/>
      </w:pPr>
      <w:rPr>
        <w:rFonts w:ascii="Courier New" w:hAnsi="Courier New" w:cs="Courier New" w:hint="default"/>
      </w:rPr>
    </w:lvl>
    <w:lvl w:ilvl="5" w:tplc="04190005" w:tentative="1">
      <w:start w:val="1"/>
      <w:numFmt w:val="bullet"/>
      <w:lvlText w:val=""/>
      <w:lvlJc w:val="left"/>
      <w:pPr>
        <w:tabs>
          <w:tab w:val="num" w:pos="6061"/>
        </w:tabs>
        <w:ind w:left="6061" w:hanging="360"/>
      </w:pPr>
      <w:rPr>
        <w:rFonts w:ascii="Wingdings" w:hAnsi="Wingdings" w:hint="default"/>
      </w:rPr>
    </w:lvl>
    <w:lvl w:ilvl="6" w:tplc="04190001" w:tentative="1">
      <w:start w:val="1"/>
      <w:numFmt w:val="bullet"/>
      <w:lvlText w:val=""/>
      <w:lvlJc w:val="left"/>
      <w:pPr>
        <w:tabs>
          <w:tab w:val="num" w:pos="6781"/>
        </w:tabs>
        <w:ind w:left="6781" w:hanging="360"/>
      </w:pPr>
      <w:rPr>
        <w:rFonts w:ascii="Symbol" w:hAnsi="Symbol" w:hint="default"/>
      </w:rPr>
    </w:lvl>
    <w:lvl w:ilvl="7" w:tplc="04190003" w:tentative="1">
      <w:start w:val="1"/>
      <w:numFmt w:val="bullet"/>
      <w:lvlText w:val="o"/>
      <w:lvlJc w:val="left"/>
      <w:pPr>
        <w:tabs>
          <w:tab w:val="num" w:pos="7501"/>
        </w:tabs>
        <w:ind w:left="7501" w:hanging="360"/>
      </w:pPr>
      <w:rPr>
        <w:rFonts w:ascii="Courier New" w:hAnsi="Courier New" w:cs="Courier New" w:hint="default"/>
      </w:rPr>
    </w:lvl>
    <w:lvl w:ilvl="8" w:tplc="04190005" w:tentative="1">
      <w:start w:val="1"/>
      <w:numFmt w:val="bullet"/>
      <w:lvlText w:val=""/>
      <w:lvlJc w:val="left"/>
      <w:pPr>
        <w:tabs>
          <w:tab w:val="num" w:pos="8221"/>
        </w:tabs>
        <w:ind w:left="8221" w:hanging="360"/>
      </w:pPr>
      <w:rPr>
        <w:rFonts w:ascii="Wingdings" w:hAnsi="Wingdings" w:hint="default"/>
      </w:rPr>
    </w:lvl>
  </w:abstractNum>
  <w:abstractNum w:abstractNumId="40" w15:restartNumberingAfterBreak="0">
    <w:nsid w:val="7BAD786E"/>
    <w:multiLevelType w:val="singleLevel"/>
    <w:tmpl w:val="CFF8D686"/>
    <w:lvl w:ilvl="0">
      <w:start w:val="5"/>
      <w:numFmt w:val="decimal"/>
      <w:lvlText w:val="2.%1."/>
      <w:legacy w:legacy="1" w:legacySpace="0" w:legacyIndent="490"/>
      <w:lvlJc w:val="left"/>
      <w:rPr>
        <w:rFonts w:ascii="Times New Roman" w:hAnsi="Times New Roman" w:cs="Times New Roman" w:hint="default"/>
      </w:rPr>
    </w:lvl>
  </w:abstractNum>
  <w:abstractNum w:abstractNumId="41" w15:restartNumberingAfterBreak="0">
    <w:nsid w:val="7BD02075"/>
    <w:multiLevelType w:val="singleLevel"/>
    <w:tmpl w:val="E73CAD8A"/>
    <w:lvl w:ilvl="0">
      <w:start w:val="1"/>
      <w:numFmt w:val="decimal"/>
      <w:lvlText w:val="2.%1."/>
      <w:legacy w:legacy="1" w:legacySpace="0" w:legacyIndent="489"/>
      <w:lvlJc w:val="left"/>
      <w:rPr>
        <w:rFonts w:ascii="Times New Roman" w:hAnsi="Times New Roman" w:cs="Times New Roman" w:hint="default"/>
      </w:rPr>
    </w:lvl>
  </w:abstractNum>
  <w:abstractNum w:abstractNumId="42" w15:restartNumberingAfterBreak="0">
    <w:nsid w:val="7F4139B9"/>
    <w:multiLevelType w:val="hybridMultilevel"/>
    <w:tmpl w:val="606EF96E"/>
    <w:lvl w:ilvl="0" w:tplc="04190001">
      <w:start w:val="1"/>
      <w:numFmt w:val="bullet"/>
      <w:lvlText w:val=""/>
      <w:lvlJc w:val="left"/>
      <w:pPr>
        <w:tabs>
          <w:tab w:val="num" w:pos="786"/>
        </w:tabs>
        <w:ind w:left="786" w:hanging="360"/>
      </w:pPr>
      <w:rPr>
        <w:rFonts w:ascii="Symbol" w:hAnsi="Symbol" w:hint="default"/>
      </w:rPr>
    </w:lvl>
    <w:lvl w:ilvl="1" w:tplc="05F026CA">
      <w:start w:val="1"/>
      <w:numFmt w:val="bullet"/>
      <w:lvlText w:val=""/>
      <w:lvlJc w:val="left"/>
      <w:pPr>
        <w:tabs>
          <w:tab w:val="num" w:pos="1506"/>
        </w:tabs>
        <w:ind w:left="1506" w:hanging="360"/>
      </w:pPr>
      <w:rPr>
        <w:rFonts w:ascii="Wingdings" w:hAnsi="Wingdings" w:hint="default"/>
        <w:sz w:val="20"/>
        <w:szCs w:val="20"/>
      </w:rPr>
    </w:lvl>
    <w:lvl w:ilvl="2" w:tplc="05F026CA">
      <w:start w:val="1"/>
      <w:numFmt w:val="bullet"/>
      <w:lvlText w:val=""/>
      <w:lvlJc w:val="left"/>
      <w:pPr>
        <w:tabs>
          <w:tab w:val="num" w:pos="3994"/>
        </w:tabs>
        <w:ind w:left="3994" w:hanging="360"/>
      </w:pPr>
      <w:rPr>
        <w:rFonts w:ascii="Wingdings" w:hAnsi="Wingdings" w:hint="default"/>
        <w:sz w:val="20"/>
        <w:szCs w:val="20"/>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num w:numId="1">
    <w:abstractNumId w:val="31"/>
  </w:num>
  <w:num w:numId="2">
    <w:abstractNumId w:val="25"/>
  </w:num>
  <w:num w:numId="3">
    <w:abstractNumId w:val="7"/>
  </w:num>
  <w:num w:numId="4">
    <w:abstractNumId w:val="33"/>
  </w:num>
  <w:num w:numId="5">
    <w:abstractNumId w:val="37"/>
  </w:num>
  <w:num w:numId="6">
    <w:abstractNumId w:val="16"/>
  </w:num>
  <w:num w:numId="7">
    <w:abstractNumId w:val="14"/>
  </w:num>
  <w:num w:numId="8">
    <w:abstractNumId w:val="39"/>
  </w:num>
  <w:num w:numId="9">
    <w:abstractNumId w:val="3"/>
  </w:num>
  <w:num w:numId="10">
    <w:abstractNumId w:val="35"/>
  </w:num>
  <w:num w:numId="11">
    <w:abstractNumId w:val="11"/>
  </w:num>
  <w:num w:numId="12">
    <w:abstractNumId w:val="42"/>
  </w:num>
  <w:num w:numId="13">
    <w:abstractNumId w:val="15"/>
  </w:num>
  <w:num w:numId="14">
    <w:abstractNumId w:val="4"/>
  </w:num>
  <w:num w:numId="15">
    <w:abstractNumId w:val="18"/>
  </w:num>
  <w:num w:numId="16">
    <w:abstractNumId w:val="17"/>
  </w:num>
  <w:num w:numId="17">
    <w:abstractNumId w:val="8"/>
  </w:num>
  <w:num w:numId="18">
    <w:abstractNumId w:val="21"/>
  </w:num>
  <w:num w:numId="19">
    <w:abstractNumId w:val="28"/>
  </w:num>
  <w:num w:numId="20">
    <w:abstractNumId w:val="26"/>
  </w:num>
  <w:num w:numId="21">
    <w:abstractNumId w:val="13"/>
  </w:num>
  <w:num w:numId="22">
    <w:abstractNumId w:val="41"/>
  </w:num>
  <w:num w:numId="23">
    <w:abstractNumId w:val="40"/>
  </w:num>
  <w:num w:numId="24">
    <w:abstractNumId w:val="32"/>
  </w:num>
  <w:num w:numId="25">
    <w:abstractNumId w:val="12"/>
  </w:num>
  <w:num w:numId="26">
    <w:abstractNumId w:val="24"/>
  </w:num>
  <w:num w:numId="27">
    <w:abstractNumId w:val="19"/>
  </w:num>
  <w:num w:numId="28">
    <w:abstractNumId w:val="10"/>
  </w:num>
  <w:num w:numId="29">
    <w:abstractNumId w:val="34"/>
  </w:num>
  <w:num w:numId="30">
    <w:abstractNumId w:val="2"/>
  </w:num>
  <w:num w:numId="31">
    <w:abstractNumId w:val="1"/>
  </w:num>
  <w:num w:numId="32">
    <w:abstractNumId w:val="0"/>
  </w:num>
  <w:num w:numId="33">
    <w:abstractNumId w:val="29"/>
  </w:num>
  <w:num w:numId="34">
    <w:abstractNumId w:val="27"/>
  </w:num>
  <w:num w:numId="35">
    <w:abstractNumId w:val="36"/>
  </w:num>
  <w:num w:numId="36">
    <w:abstractNumId w:val="22"/>
  </w:num>
  <w:num w:numId="37">
    <w:abstractNumId w:val="38"/>
  </w:num>
  <w:num w:numId="38">
    <w:abstractNumId w:val="23"/>
  </w:num>
  <w:num w:numId="39">
    <w:abstractNumId w:val="9"/>
  </w:num>
  <w:num w:numId="40">
    <w:abstractNumId w:val="6"/>
  </w:num>
  <w:num w:numId="41">
    <w:abstractNumId w:val="20"/>
  </w:num>
  <w:num w:numId="42">
    <w:abstractNumId w:val="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9601D"/>
    <w:rsid w:val="000029AF"/>
    <w:rsid w:val="000120BF"/>
    <w:rsid w:val="00014C69"/>
    <w:rsid w:val="00045920"/>
    <w:rsid w:val="0005367C"/>
    <w:rsid w:val="00054CE6"/>
    <w:rsid w:val="00075098"/>
    <w:rsid w:val="000A7E3A"/>
    <w:rsid w:val="000B388C"/>
    <w:rsid w:val="000C154D"/>
    <w:rsid w:val="000D380F"/>
    <w:rsid w:val="000F4476"/>
    <w:rsid w:val="001020A6"/>
    <w:rsid w:val="001060DB"/>
    <w:rsid w:val="00131AA5"/>
    <w:rsid w:val="001406EE"/>
    <w:rsid w:val="0014086F"/>
    <w:rsid w:val="00153725"/>
    <w:rsid w:val="001605EF"/>
    <w:rsid w:val="00163996"/>
    <w:rsid w:val="00193335"/>
    <w:rsid w:val="001B194C"/>
    <w:rsid w:val="001B65DA"/>
    <w:rsid w:val="001C29E9"/>
    <w:rsid w:val="001D6119"/>
    <w:rsid w:val="001D7374"/>
    <w:rsid w:val="002051EF"/>
    <w:rsid w:val="00207B9E"/>
    <w:rsid w:val="00211993"/>
    <w:rsid w:val="00213DEF"/>
    <w:rsid w:val="00221F30"/>
    <w:rsid w:val="00233639"/>
    <w:rsid w:val="00250E0E"/>
    <w:rsid w:val="002612AE"/>
    <w:rsid w:val="00261736"/>
    <w:rsid w:val="00276A90"/>
    <w:rsid w:val="00277777"/>
    <w:rsid w:val="002865F8"/>
    <w:rsid w:val="002A2FAE"/>
    <w:rsid w:val="002B44A7"/>
    <w:rsid w:val="002C492B"/>
    <w:rsid w:val="002C7D00"/>
    <w:rsid w:val="002F084F"/>
    <w:rsid w:val="002F74F7"/>
    <w:rsid w:val="00311EF7"/>
    <w:rsid w:val="00334D5B"/>
    <w:rsid w:val="00335743"/>
    <w:rsid w:val="003425E7"/>
    <w:rsid w:val="00351C72"/>
    <w:rsid w:val="00377230"/>
    <w:rsid w:val="0038179B"/>
    <w:rsid w:val="0038254F"/>
    <w:rsid w:val="003A48C0"/>
    <w:rsid w:val="003D106D"/>
    <w:rsid w:val="003D122A"/>
    <w:rsid w:val="003D55AF"/>
    <w:rsid w:val="003D670A"/>
    <w:rsid w:val="00403024"/>
    <w:rsid w:val="00404B19"/>
    <w:rsid w:val="00421AF2"/>
    <w:rsid w:val="004222AA"/>
    <w:rsid w:val="004452A0"/>
    <w:rsid w:val="00467392"/>
    <w:rsid w:val="00477605"/>
    <w:rsid w:val="0049106E"/>
    <w:rsid w:val="004924B2"/>
    <w:rsid w:val="00496A34"/>
    <w:rsid w:val="004A0976"/>
    <w:rsid w:val="004B0757"/>
    <w:rsid w:val="004C14A5"/>
    <w:rsid w:val="004D694B"/>
    <w:rsid w:val="004E6803"/>
    <w:rsid w:val="004E7DAD"/>
    <w:rsid w:val="004F6A83"/>
    <w:rsid w:val="00505B45"/>
    <w:rsid w:val="005079E0"/>
    <w:rsid w:val="00513CE0"/>
    <w:rsid w:val="00514B29"/>
    <w:rsid w:val="00532D87"/>
    <w:rsid w:val="005467C8"/>
    <w:rsid w:val="00577C13"/>
    <w:rsid w:val="0059601D"/>
    <w:rsid w:val="005C6B36"/>
    <w:rsid w:val="005D2170"/>
    <w:rsid w:val="005D394E"/>
    <w:rsid w:val="005D708C"/>
    <w:rsid w:val="005E0F88"/>
    <w:rsid w:val="005E5E2B"/>
    <w:rsid w:val="00602F9C"/>
    <w:rsid w:val="00607C1B"/>
    <w:rsid w:val="00612CFF"/>
    <w:rsid w:val="00626365"/>
    <w:rsid w:val="00633E5A"/>
    <w:rsid w:val="0063687C"/>
    <w:rsid w:val="00640505"/>
    <w:rsid w:val="00645F64"/>
    <w:rsid w:val="00646927"/>
    <w:rsid w:val="0065726C"/>
    <w:rsid w:val="00665ED6"/>
    <w:rsid w:val="006678D6"/>
    <w:rsid w:val="00672140"/>
    <w:rsid w:val="00677021"/>
    <w:rsid w:val="0068446C"/>
    <w:rsid w:val="00686E97"/>
    <w:rsid w:val="006C2286"/>
    <w:rsid w:val="006D45DF"/>
    <w:rsid w:val="006D6024"/>
    <w:rsid w:val="006E15C1"/>
    <w:rsid w:val="007072A8"/>
    <w:rsid w:val="0071709B"/>
    <w:rsid w:val="00731BDB"/>
    <w:rsid w:val="0075314D"/>
    <w:rsid w:val="00756217"/>
    <w:rsid w:val="00791D24"/>
    <w:rsid w:val="007A0C70"/>
    <w:rsid w:val="007A6CFD"/>
    <w:rsid w:val="007B763A"/>
    <w:rsid w:val="00805C04"/>
    <w:rsid w:val="0081692C"/>
    <w:rsid w:val="00832F07"/>
    <w:rsid w:val="00843912"/>
    <w:rsid w:val="00847581"/>
    <w:rsid w:val="008566AF"/>
    <w:rsid w:val="00862356"/>
    <w:rsid w:val="0088635E"/>
    <w:rsid w:val="008A11B9"/>
    <w:rsid w:val="008A1FE8"/>
    <w:rsid w:val="008A69E6"/>
    <w:rsid w:val="008B101A"/>
    <w:rsid w:val="008B1236"/>
    <w:rsid w:val="008B2CA2"/>
    <w:rsid w:val="008D3DE4"/>
    <w:rsid w:val="008E3360"/>
    <w:rsid w:val="008E586C"/>
    <w:rsid w:val="008F46DF"/>
    <w:rsid w:val="008F5354"/>
    <w:rsid w:val="00906D90"/>
    <w:rsid w:val="009123F3"/>
    <w:rsid w:val="0093528A"/>
    <w:rsid w:val="00941837"/>
    <w:rsid w:val="00944E8E"/>
    <w:rsid w:val="009700B9"/>
    <w:rsid w:val="00972CC2"/>
    <w:rsid w:val="009905C4"/>
    <w:rsid w:val="0099269B"/>
    <w:rsid w:val="00994FA4"/>
    <w:rsid w:val="009A3CCF"/>
    <w:rsid w:val="009C6F72"/>
    <w:rsid w:val="009D4654"/>
    <w:rsid w:val="009F6F84"/>
    <w:rsid w:val="00A05622"/>
    <w:rsid w:val="00A07867"/>
    <w:rsid w:val="00A11848"/>
    <w:rsid w:val="00A24EF6"/>
    <w:rsid w:val="00A2520A"/>
    <w:rsid w:val="00A561CD"/>
    <w:rsid w:val="00A73C81"/>
    <w:rsid w:val="00A859E7"/>
    <w:rsid w:val="00A90F8A"/>
    <w:rsid w:val="00A92B50"/>
    <w:rsid w:val="00A95AAB"/>
    <w:rsid w:val="00AA0384"/>
    <w:rsid w:val="00AC2135"/>
    <w:rsid w:val="00AC7EE0"/>
    <w:rsid w:val="00AD665E"/>
    <w:rsid w:val="00AE4AAC"/>
    <w:rsid w:val="00AF41D6"/>
    <w:rsid w:val="00AF6B5F"/>
    <w:rsid w:val="00B253FD"/>
    <w:rsid w:val="00B3696F"/>
    <w:rsid w:val="00B607EA"/>
    <w:rsid w:val="00B64603"/>
    <w:rsid w:val="00B9780B"/>
    <w:rsid w:val="00BA6A92"/>
    <w:rsid w:val="00BA6F43"/>
    <w:rsid w:val="00BC0548"/>
    <w:rsid w:val="00BC0C6D"/>
    <w:rsid w:val="00BC1396"/>
    <w:rsid w:val="00BD276B"/>
    <w:rsid w:val="00BE45C1"/>
    <w:rsid w:val="00C0491D"/>
    <w:rsid w:val="00C1608E"/>
    <w:rsid w:val="00C32365"/>
    <w:rsid w:val="00C34B4B"/>
    <w:rsid w:val="00C37F58"/>
    <w:rsid w:val="00C4678E"/>
    <w:rsid w:val="00C5683C"/>
    <w:rsid w:val="00C86F09"/>
    <w:rsid w:val="00C97FDC"/>
    <w:rsid w:val="00CB0B39"/>
    <w:rsid w:val="00CB7CCB"/>
    <w:rsid w:val="00CF1CC7"/>
    <w:rsid w:val="00D00CEE"/>
    <w:rsid w:val="00D06F30"/>
    <w:rsid w:val="00D238FB"/>
    <w:rsid w:val="00D269ED"/>
    <w:rsid w:val="00D61CFA"/>
    <w:rsid w:val="00D814FF"/>
    <w:rsid w:val="00D83649"/>
    <w:rsid w:val="00DA1023"/>
    <w:rsid w:val="00DA32F0"/>
    <w:rsid w:val="00DB1169"/>
    <w:rsid w:val="00DB1171"/>
    <w:rsid w:val="00DE2776"/>
    <w:rsid w:val="00DE4B64"/>
    <w:rsid w:val="00DF3717"/>
    <w:rsid w:val="00E04083"/>
    <w:rsid w:val="00E13CE3"/>
    <w:rsid w:val="00E13EF4"/>
    <w:rsid w:val="00E144BB"/>
    <w:rsid w:val="00E30789"/>
    <w:rsid w:val="00E31A0E"/>
    <w:rsid w:val="00E3543E"/>
    <w:rsid w:val="00E430B2"/>
    <w:rsid w:val="00E613E1"/>
    <w:rsid w:val="00E65160"/>
    <w:rsid w:val="00E759ED"/>
    <w:rsid w:val="00E85EA6"/>
    <w:rsid w:val="00E91C08"/>
    <w:rsid w:val="00EB1128"/>
    <w:rsid w:val="00EB1868"/>
    <w:rsid w:val="00EE4D79"/>
    <w:rsid w:val="00EE4E66"/>
    <w:rsid w:val="00EF1179"/>
    <w:rsid w:val="00F20F81"/>
    <w:rsid w:val="00F364F5"/>
    <w:rsid w:val="00F40FE7"/>
    <w:rsid w:val="00F46424"/>
    <w:rsid w:val="00F477D5"/>
    <w:rsid w:val="00F47883"/>
    <w:rsid w:val="00F50718"/>
    <w:rsid w:val="00F61C32"/>
    <w:rsid w:val="00F74545"/>
    <w:rsid w:val="00FA5EF9"/>
    <w:rsid w:val="00FB36C7"/>
    <w:rsid w:val="00FB79E0"/>
    <w:rsid w:val="00FC0A33"/>
    <w:rsid w:val="00FC204D"/>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84716"/>
  <w15:docId w15:val="{69118A34-2ACF-42A6-812A-A7244E0A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0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F50718"/>
  </w:style>
  <w:style w:type="character" w:customStyle="1" w:styleId="10">
    <w:name w:val="Основной шрифт абзаца1"/>
    <w:rsid w:val="00F50718"/>
  </w:style>
  <w:style w:type="paragraph" w:styleId="a3">
    <w:name w:val="Balloon Text"/>
    <w:basedOn w:val="a"/>
    <w:semiHidden/>
    <w:rsid w:val="00163996"/>
    <w:rPr>
      <w:rFonts w:ascii="Tahoma" w:hAnsi="Tahoma" w:cs="Tahoma"/>
      <w:sz w:val="16"/>
      <w:szCs w:val="16"/>
    </w:rPr>
  </w:style>
  <w:style w:type="paragraph" w:styleId="a4">
    <w:name w:val="Plain Text"/>
    <w:basedOn w:val="a"/>
    <w:link w:val="a5"/>
    <w:rsid w:val="00496A34"/>
    <w:pPr>
      <w:autoSpaceDE w:val="0"/>
      <w:autoSpaceDN w:val="0"/>
    </w:pPr>
    <w:rPr>
      <w:rFonts w:ascii="Courier New" w:hAnsi="Courier New" w:cs="Courier New"/>
    </w:rPr>
  </w:style>
  <w:style w:type="character" w:customStyle="1" w:styleId="a5">
    <w:name w:val="Текст Знак"/>
    <w:basedOn w:val="a0"/>
    <w:link w:val="a4"/>
    <w:rsid w:val="00496A34"/>
    <w:rPr>
      <w:rFonts w:ascii="Courier New" w:hAnsi="Courier New" w:cs="Courier New"/>
      <w:lang w:val="ru-RU" w:eastAsia="ru-RU"/>
    </w:rPr>
  </w:style>
  <w:style w:type="paragraph" w:styleId="a6">
    <w:name w:val="header"/>
    <w:basedOn w:val="a"/>
    <w:link w:val="a7"/>
    <w:rsid w:val="00335743"/>
    <w:pPr>
      <w:tabs>
        <w:tab w:val="center" w:pos="4677"/>
        <w:tab w:val="right" w:pos="9355"/>
      </w:tabs>
    </w:pPr>
  </w:style>
  <w:style w:type="character" w:customStyle="1" w:styleId="a7">
    <w:name w:val="Верхний колонтитул Знак"/>
    <w:basedOn w:val="a0"/>
    <w:link w:val="a6"/>
    <w:rsid w:val="00335743"/>
  </w:style>
  <w:style w:type="paragraph" w:styleId="a8">
    <w:name w:val="footer"/>
    <w:basedOn w:val="a"/>
    <w:link w:val="a9"/>
    <w:uiPriority w:val="99"/>
    <w:rsid w:val="00335743"/>
    <w:pPr>
      <w:tabs>
        <w:tab w:val="center" w:pos="4677"/>
        <w:tab w:val="right" w:pos="9355"/>
      </w:tabs>
    </w:pPr>
  </w:style>
  <w:style w:type="character" w:customStyle="1" w:styleId="a9">
    <w:name w:val="Нижний колонтитул Знак"/>
    <w:basedOn w:val="a0"/>
    <w:link w:val="a8"/>
    <w:uiPriority w:val="99"/>
    <w:rsid w:val="00335743"/>
  </w:style>
  <w:style w:type="table" w:styleId="aa">
    <w:name w:val="Table Grid"/>
    <w:basedOn w:val="a1"/>
    <w:rsid w:val="00A5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8A11B9"/>
  </w:style>
  <w:style w:type="paragraph" w:styleId="ac">
    <w:name w:val="Normal (Web)"/>
    <w:basedOn w:val="a"/>
    <w:uiPriority w:val="99"/>
    <w:unhideWhenUsed/>
    <w:rsid w:val="002C492B"/>
    <w:pPr>
      <w:spacing w:before="100" w:beforeAutospacing="1" w:after="100" w:afterAutospacing="1"/>
    </w:pPr>
    <w:rPr>
      <w:sz w:val="24"/>
      <w:szCs w:val="24"/>
    </w:rPr>
  </w:style>
  <w:style w:type="paragraph" w:styleId="ad">
    <w:name w:val="List Paragraph"/>
    <w:basedOn w:val="a"/>
    <w:uiPriority w:val="1"/>
    <w:qFormat/>
    <w:rsid w:val="003A48C0"/>
    <w:pPr>
      <w:spacing w:after="200" w:line="276" w:lineRule="auto"/>
      <w:ind w:left="720"/>
      <w:contextualSpacing/>
    </w:pPr>
    <w:rPr>
      <w:rFonts w:ascii="Calibri" w:eastAsia="Calibri" w:hAnsi="Calibri"/>
      <w:sz w:val="22"/>
      <w:szCs w:val="22"/>
      <w:lang w:val="uk-UA" w:eastAsia="en-US"/>
    </w:rPr>
  </w:style>
  <w:style w:type="paragraph" w:styleId="ae">
    <w:name w:val="Body Text"/>
    <w:basedOn w:val="a"/>
    <w:link w:val="af"/>
    <w:uiPriority w:val="1"/>
    <w:qFormat/>
    <w:rsid w:val="00FF7D37"/>
    <w:pPr>
      <w:widowControl w:val="0"/>
      <w:autoSpaceDE w:val="0"/>
      <w:autoSpaceDN w:val="0"/>
      <w:ind w:left="102" w:firstLine="427"/>
      <w:jc w:val="both"/>
    </w:pPr>
    <w:rPr>
      <w:lang w:val="uk-UA" w:eastAsia="en-US"/>
    </w:rPr>
  </w:style>
  <w:style w:type="character" w:customStyle="1" w:styleId="af">
    <w:name w:val="Основной текст Знак"/>
    <w:basedOn w:val="a0"/>
    <w:link w:val="ae"/>
    <w:uiPriority w:val="1"/>
    <w:rsid w:val="00FF7D37"/>
    <w:rPr>
      <w:lang w:val="uk-UA" w:eastAsia="en-US"/>
    </w:rPr>
  </w:style>
  <w:style w:type="paragraph" w:customStyle="1" w:styleId="11">
    <w:name w:val="Заголовок 11"/>
    <w:basedOn w:val="a"/>
    <w:uiPriority w:val="1"/>
    <w:qFormat/>
    <w:rsid w:val="00FF7D37"/>
    <w:pPr>
      <w:widowControl w:val="0"/>
      <w:autoSpaceDE w:val="0"/>
      <w:autoSpaceDN w:val="0"/>
      <w:ind w:left="832"/>
      <w:outlineLvl w:val="1"/>
    </w:pPr>
    <w:rPr>
      <w:b/>
      <w:bCs/>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B5A385-DDF5-407A-94E5-1AFE489F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34</Pages>
  <Words>35006</Words>
  <Characters>19954</Characters>
  <Application>Microsoft Office Word</Application>
  <DocSecurity>0</DocSecurity>
  <Lines>166</Lines>
  <Paragraphs>109</Paragraphs>
  <ScaleCrop>false</ScaleCrop>
  <HeadingPairs>
    <vt:vector size="2" baseType="variant">
      <vt:variant>
        <vt:lpstr>Название</vt:lpstr>
      </vt:variant>
      <vt:variant>
        <vt:i4>1</vt:i4>
      </vt:variant>
    </vt:vector>
  </HeadingPairs>
  <TitlesOfParts>
    <vt:vector size="1" baseType="lpstr">
      <vt:lpstr>               </vt:lpstr>
    </vt:vector>
  </TitlesOfParts>
  <Company>Elcom Ltd</Company>
  <LinksUpToDate>false</LinksUpToDate>
  <CharactersWithSpaces>54851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JOГO JARDIM x8?! PORRA! DIA 8 VOTA NГO!</dc:subject>
  <dc:creator>VOTA NГO А REGIONALIZAЗГO! SIM AO REFORЗO DO MUNICIPALISMO!</dc:creator>
  <cp:keywords/>
  <dc:description>A REGIONALIZAЗГO Й UM ERRO COLOSSAL!</dc:description>
  <cp:lastModifiedBy>Евгения</cp:lastModifiedBy>
  <cp:revision>32</cp:revision>
  <cp:lastPrinted>2021-03-11T07:25:00Z</cp:lastPrinted>
  <dcterms:created xsi:type="dcterms:W3CDTF">2020-09-22T07:11:00Z</dcterms:created>
  <dcterms:modified xsi:type="dcterms:W3CDTF">2021-12-12T10:44:00Z</dcterms:modified>
</cp:coreProperties>
</file>