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73" w:rsidRPr="00D6515D" w:rsidRDefault="00F05773" w:rsidP="00F05773">
      <w:pPr>
        <w:jc w:val="center"/>
        <w:rPr>
          <w:b/>
          <w:sz w:val="32"/>
          <w:szCs w:val="32"/>
          <w:lang w:val="uk-UA"/>
        </w:rPr>
      </w:pPr>
      <w:r w:rsidRPr="00D6515D">
        <w:rPr>
          <w:b/>
          <w:sz w:val="32"/>
          <w:szCs w:val="32"/>
          <w:lang w:val="uk-UA"/>
        </w:rPr>
        <w:t>Державний навчальний заклад</w:t>
      </w:r>
    </w:p>
    <w:p w:rsidR="00F05773" w:rsidRPr="00D6515D" w:rsidRDefault="00F05773" w:rsidP="00F05773">
      <w:pPr>
        <w:jc w:val="center"/>
        <w:rPr>
          <w:b/>
          <w:sz w:val="32"/>
          <w:szCs w:val="32"/>
          <w:lang w:val="uk-UA"/>
        </w:rPr>
      </w:pPr>
      <w:r w:rsidRPr="00D6515D">
        <w:rPr>
          <w:b/>
          <w:sz w:val="32"/>
          <w:szCs w:val="32"/>
          <w:lang w:val="uk-UA"/>
        </w:rPr>
        <w:t>«Дніпровський технолого-економічний коледж»</w:t>
      </w:r>
    </w:p>
    <w:p w:rsidR="00F05773" w:rsidRPr="00D6515D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Default="00F05773" w:rsidP="00F05773">
      <w:pPr>
        <w:jc w:val="center"/>
        <w:rPr>
          <w:b/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b/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b/>
          <w:sz w:val="28"/>
          <w:szCs w:val="28"/>
          <w:lang w:val="uk-UA"/>
        </w:rPr>
      </w:pPr>
    </w:p>
    <w:p w:rsidR="00F05773" w:rsidRDefault="00F05773" w:rsidP="00F05773">
      <w:pPr>
        <w:jc w:val="right"/>
        <w:rPr>
          <w:sz w:val="28"/>
          <w:szCs w:val="28"/>
          <w:lang w:val="uk-UA"/>
        </w:rPr>
      </w:pPr>
    </w:p>
    <w:p w:rsidR="00F05773" w:rsidRDefault="00F05773" w:rsidP="00F05773">
      <w:pPr>
        <w:jc w:val="right"/>
        <w:rPr>
          <w:sz w:val="28"/>
          <w:szCs w:val="28"/>
          <w:lang w:val="uk-UA"/>
        </w:rPr>
      </w:pPr>
    </w:p>
    <w:p w:rsidR="00F05773" w:rsidRDefault="00F05773" w:rsidP="00F05773">
      <w:pPr>
        <w:jc w:val="right"/>
        <w:rPr>
          <w:sz w:val="28"/>
          <w:szCs w:val="28"/>
          <w:lang w:val="uk-UA"/>
        </w:rPr>
      </w:pPr>
    </w:p>
    <w:p w:rsidR="00F05773" w:rsidRDefault="00F05773" w:rsidP="00F05773">
      <w:pPr>
        <w:jc w:val="right"/>
        <w:rPr>
          <w:sz w:val="28"/>
          <w:szCs w:val="28"/>
          <w:lang w:val="uk-UA"/>
        </w:rPr>
      </w:pPr>
    </w:p>
    <w:p w:rsidR="00F05773" w:rsidRDefault="00F05773" w:rsidP="00F05773">
      <w:pPr>
        <w:jc w:val="right"/>
        <w:rPr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Pr="00D6515D" w:rsidRDefault="00F05773" w:rsidP="00F05773">
      <w:pPr>
        <w:jc w:val="center"/>
        <w:rPr>
          <w:b/>
          <w:sz w:val="40"/>
          <w:szCs w:val="40"/>
          <w:lang w:val="uk-UA"/>
        </w:rPr>
      </w:pPr>
      <w:r w:rsidRPr="00D6515D">
        <w:rPr>
          <w:b/>
          <w:sz w:val="40"/>
          <w:szCs w:val="40"/>
          <w:lang w:val="uk-UA"/>
        </w:rPr>
        <w:t>ОСВІТНЯ ПРОГРАМА</w:t>
      </w: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ПРОФІЛЬНОЇ СЕРЕДНЬОЇ ОСВІТИ ДЛЯ ПІДГОТОВКИ ФАХОВИХ МОЛОДШИХ БАКАЛАВРІВ НА ОСНОВІ БАЗОВОЇ ЗАГАЛЬНОЇ СЕРЕДНЬОЇ ОСВІТИ </w:t>
      </w: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ЗІ СПЕЦІАЛЬНОСТІ </w:t>
      </w: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181 ХАРЧОВІ  ТЕХНОЛОГІЇ</w:t>
      </w: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Default="00F05773" w:rsidP="00F05773">
      <w:pPr>
        <w:jc w:val="center"/>
        <w:rPr>
          <w:b/>
          <w:sz w:val="32"/>
          <w:szCs w:val="32"/>
          <w:lang w:val="uk-UA"/>
        </w:rPr>
      </w:pPr>
    </w:p>
    <w:p w:rsidR="00F05773" w:rsidRPr="00DC4080" w:rsidRDefault="00F05773" w:rsidP="00F05773">
      <w:pPr>
        <w:ind w:left="4253"/>
        <w:jc w:val="both"/>
        <w:rPr>
          <w:rFonts w:eastAsia="Times New Roman"/>
          <w:b/>
          <w:sz w:val="26"/>
          <w:szCs w:val="26"/>
          <w:lang w:val="uk-UA"/>
        </w:rPr>
      </w:pPr>
      <w:r w:rsidRPr="00DC4080">
        <w:rPr>
          <w:rFonts w:eastAsia="Times New Roman"/>
          <w:b/>
          <w:sz w:val="26"/>
          <w:szCs w:val="26"/>
        </w:rPr>
        <w:t xml:space="preserve">ЗАТВЕРДЖЕНО </w:t>
      </w:r>
    </w:p>
    <w:p w:rsidR="00F05773" w:rsidRPr="003E29FE" w:rsidRDefault="00F05773" w:rsidP="00F05773">
      <w:pPr>
        <w:ind w:left="4253"/>
        <w:jc w:val="both"/>
        <w:rPr>
          <w:sz w:val="26"/>
          <w:szCs w:val="26"/>
        </w:rPr>
      </w:pPr>
      <w:r w:rsidRPr="003E29FE">
        <w:rPr>
          <w:rFonts w:eastAsia="Times New Roman"/>
          <w:sz w:val="26"/>
          <w:szCs w:val="26"/>
          <w:lang w:val="uk-UA"/>
        </w:rPr>
        <w:t xml:space="preserve">педагогічною радою ДНЗ «Дніпровський технолого-економічний коледж» </w:t>
      </w:r>
    </w:p>
    <w:p w:rsidR="00F05773" w:rsidRPr="003E29FE" w:rsidRDefault="00F05773" w:rsidP="00F05773">
      <w:pPr>
        <w:ind w:left="4253"/>
        <w:jc w:val="both"/>
        <w:rPr>
          <w:rFonts w:eastAsia="Times New Roman"/>
          <w:sz w:val="26"/>
          <w:szCs w:val="26"/>
          <w:lang w:val="uk-UA"/>
        </w:rPr>
      </w:pPr>
      <w:r w:rsidRPr="003E29FE">
        <w:rPr>
          <w:rFonts w:eastAsia="Times New Roman"/>
          <w:sz w:val="26"/>
          <w:szCs w:val="26"/>
          <w:lang w:val="uk-UA"/>
        </w:rPr>
        <w:t>(п</w:t>
      </w:r>
      <w:r w:rsidRPr="003E29FE">
        <w:rPr>
          <w:rFonts w:eastAsia="Times New Roman"/>
          <w:sz w:val="26"/>
          <w:szCs w:val="26"/>
        </w:rPr>
        <w:t xml:space="preserve">ротокол </w:t>
      </w:r>
      <w:r>
        <w:rPr>
          <w:rFonts w:eastAsia="Times New Roman"/>
          <w:sz w:val="26"/>
          <w:szCs w:val="26"/>
          <w:lang w:val="uk-UA"/>
        </w:rPr>
        <w:t xml:space="preserve">№ </w:t>
      </w:r>
      <w:r w:rsidRPr="003E29FE">
        <w:rPr>
          <w:rFonts w:eastAsia="Times New Roman"/>
          <w:sz w:val="26"/>
          <w:szCs w:val="26"/>
          <w:lang w:val="uk-UA"/>
        </w:rPr>
        <w:t>1</w:t>
      </w:r>
      <w:r>
        <w:rPr>
          <w:rFonts w:eastAsia="Times New Roman"/>
          <w:sz w:val="26"/>
          <w:szCs w:val="26"/>
          <w:lang w:val="uk-UA"/>
        </w:rPr>
        <w:t>1</w:t>
      </w:r>
      <w:r w:rsidRPr="003E29FE">
        <w:rPr>
          <w:rFonts w:eastAsia="Times New Roman"/>
          <w:sz w:val="26"/>
          <w:szCs w:val="26"/>
          <w:lang w:val="uk-UA"/>
        </w:rPr>
        <w:t xml:space="preserve"> </w:t>
      </w:r>
      <w:r w:rsidRPr="003E29FE">
        <w:rPr>
          <w:rFonts w:eastAsia="Times New Roman"/>
          <w:sz w:val="26"/>
          <w:szCs w:val="26"/>
        </w:rPr>
        <w:t xml:space="preserve">від </w:t>
      </w:r>
      <w:r>
        <w:rPr>
          <w:rFonts w:eastAsia="Times New Roman"/>
          <w:sz w:val="26"/>
          <w:szCs w:val="26"/>
          <w:lang w:val="uk-UA"/>
        </w:rPr>
        <w:t>15.</w:t>
      </w:r>
      <w:r w:rsidRPr="003E29FE">
        <w:rPr>
          <w:rFonts w:eastAsia="Times New Roman"/>
          <w:sz w:val="26"/>
          <w:szCs w:val="26"/>
          <w:lang w:val="uk-UA"/>
        </w:rPr>
        <w:t>0</w:t>
      </w:r>
      <w:r>
        <w:rPr>
          <w:rFonts w:eastAsia="Times New Roman"/>
          <w:sz w:val="26"/>
          <w:szCs w:val="26"/>
          <w:lang w:val="uk-UA"/>
        </w:rPr>
        <w:t>6</w:t>
      </w:r>
      <w:r w:rsidRPr="003E29FE">
        <w:rPr>
          <w:rFonts w:eastAsia="Times New Roman"/>
          <w:sz w:val="26"/>
          <w:szCs w:val="26"/>
          <w:lang w:val="uk-UA"/>
        </w:rPr>
        <w:t>.</w:t>
      </w:r>
      <w:r w:rsidRPr="003E29FE">
        <w:rPr>
          <w:rFonts w:eastAsia="Times New Roman"/>
          <w:sz w:val="26"/>
          <w:szCs w:val="26"/>
        </w:rPr>
        <w:t>20</w:t>
      </w:r>
      <w:r>
        <w:rPr>
          <w:rFonts w:eastAsia="Times New Roman"/>
          <w:sz w:val="26"/>
          <w:szCs w:val="26"/>
          <w:lang w:val="uk-UA"/>
        </w:rPr>
        <w:t>20</w:t>
      </w:r>
      <w:r w:rsidRPr="003E29FE">
        <w:rPr>
          <w:rFonts w:eastAsia="Times New Roman"/>
          <w:sz w:val="26"/>
          <w:szCs w:val="26"/>
          <w:lang w:val="uk-UA"/>
        </w:rPr>
        <w:t>)</w:t>
      </w:r>
    </w:p>
    <w:p w:rsidR="00F05773" w:rsidRDefault="00F05773" w:rsidP="00F05773">
      <w:pPr>
        <w:ind w:left="4253"/>
        <w:jc w:val="both"/>
        <w:rPr>
          <w:rFonts w:eastAsia="Times New Roman"/>
          <w:sz w:val="26"/>
          <w:szCs w:val="26"/>
          <w:lang w:val="uk-UA"/>
        </w:rPr>
      </w:pPr>
      <w:r w:rsidRPr="003E29FE">
        <w:rPr>
          <w:rFonts w:eastAsia="Times New Roman"/>
          <w:sz w:val="26"/>
          <w:szCs w:val="26"/>
          <w:lang w:val="uk-UA"/>
        </w:rPr>
        <w:t xml:space="preserve">Директор, голова педагогічної ради </w:t>
      </w:r>
    </w:p>
    <w:p w:rsidR="00F05773" w:rsidRDefault="00F05773" w:rsidP="00F05773">
      <w:pPr>
        <w:ind w:left="4253"/>
        <w:jc w:val="both"/>
        <w:rPr>
          <w:rFonts w:eastAsia="Times New Roman"/>
          <w:sz w:val="26"/>
          <w:szCs w:val="26"/>
          <w:lang w:val="uk-UA"/>
        </w:rPr>
      </w:pPr>
      <w:r w:rsidRPr="003E29FE">
        <w:rPr>
          <w:rFonts w:eastAsia="Times New Roman"/>
          <w:sz w:val="26"/>
          <w:szCs w:val="26"/>
          <w:lang w:val="uk-UA"/>
        </w:rPr>
        <w:tab/>
      </w:r>
      <w:r w:rsidRPr="003E29FE">
        <w:rPr>
          <w:rFonts w:eastAsia="Times New Roman"/>
          <w:sz w:val="26"/>
          <w:szCs w:val="26"/>
          <w:lang w:val="uk-UA"/>
        </w:rPr>
        <w:tab/>
      </w:r>
      <w:r w:rsidRPr="003E29FE">
        <w:rPr>
          <w:rFonts w:eastAsia="Times New Roman"/>
          <w:sz w:val="26"/>
          <w:szCs w:val="26"/>
          <w:lang w:val="uk-UA"/>
        </w:rPr>
        <w:tab/>
      </w:r>
      <w:r w:rsidRPr="003E29FE">
        <w:rPr>
          <w:rFonts w:eastAsia="Times New Roman"/>
          <w:sz w:val="26"/>
          <w:szCs w:val="26"/>
          <w:lang w:val="uk-UA"/>
        </w:rPr>
        <w:tab/>
        <w:t>________В.Н. Карпов</w:t>
      </w:r>
    </w:p>
    <w:p w:rsidR="00F05773" w:rsidRDefault="00F05773" w:rsidP="00F05773">
      <w:pPr>
        <w:ind w:left="4253" w:right="-619"/>
        <w:jc w:val="both"/>
        <w:rPr>
          <w:sz w:val="28"/>
          <w:szCs w:val="28"/>
          <w:lang w:val="uk-UA"/>
        </w:rPr>
      </w:pPr>
      <w:r w:rsidRPr="003E29FE">
        <w:rPr>
          <w:rFonts w:eastAsia="Times New Roman"/>
          <w:sz w:val="26"/>
          <w:szCs w:val="26"/>
        </w:rPr>
        <w:t>Освітня програма вводиться в дію з 01.09.20</w:t>
      </w:r>
      <w:r>
        <w:rPr>
          <w:rFonts w:eastAsia="Times New Roman"/>
          <w:sz w:val="26"/>
          <w:szCs w:val="26"/>
          <w:lang w:val="uk-UA"/>
        </w:rPr>
        <w:t xml:space="preserve">20 </w:t>
      </w:r>
      <w:r w:rsidRPr="003E29FE">
        <w:rPr>
          <w:rFonts w:eastAsia="Times New Roman"/>
          <w:sz w:val="26"/>
          <w:szCs w:val="26"/>
        </w:rPr>
        <w:t xml:space="preserve">(Наказ № </w:t>
      </w:r>
      <w:r>
        <w:rPr>
          <w:rFonts w:eastAsia="Times New Roman"/>
          <w:sz w:val="26"/>
          <w:szCs w:val="26"/>
          <w:lang w:val="uk-UA"/>
        </w:rPr>
        <w:t>46-в</w:t>
      </w:r>
      <w:r w:rsidRPr="003E29FE">
        <w:rPr>
          <w:rFonts w:eastAsia="Times New Roman"/>
          <w:sz w:val="26"/>
          <w:szCs w:val="26"/>
        </w:rPr>
        <w:t xml:space="preserve"> від </w:t>
      </w:r>
      <w:r>
        <w:rPr>
          <w:rFonts w:eastAsia="Times New Roman"/>
          <w:sz w:val="26"/>
          <w:szCs w:val="26"/>
          <w:lang w:val="uk-UA"/>
        </w:rPr>
        <w:t>23.06.2020)</w:t>
      </w:r>
    </w:p>
    <w:p w:rsidR="00F05773" w:rsidRDefault="00F05773" w:rsidP="00F05773">
      <w:pPr>
        <w:jc w:val="center"/>
        <w:rPr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sz w:val="28"/>
          <w:szCs w:val="28"/>
          <w:lang w:val="uk-UA"/>
        </w:rPr>
      </w:pPr>
    </w:p>
    <w:p w:rsidR="00F05773" w:rsidRDefault="00F05773" w:rsidP="00F05773">
      <w:pPr>
        <w:jc w:val="center"/>
        <w:rPr>
          <w:b/>
          <w:sz w:val="28"/>
          <w:szCs w:val="28"/>
          <w:lang w:val="uk-UA"/>
        </w:rPr>
      </w:pPr>
    </w:p>
    <w:p w:rsidR="00F05773" w:rsidRPr="00F93DBA" w:rsidRDefault="00F05773" w:rsidP="00F05773">
      <w:pPr>
        <w:jc w:val="center"/>
        <w:rPr>
          <w:b/>
          <w:sz w:val="28"/>
          <w:szCs w:val="28"/>
          <w:lang w:val="uk-UA"/>
        </w:rPr>
      </w:pPr>
      <w:r w:rsidRPr="00F93DBA">
        <w:rPr>
          <w:b/>
          <w:sz w:val="28"/>
          <w:szCs w:val="28"/>
          <w:lang w:val="uk-UA"/>
        </w:rPr>
        <w:t>Дніпро - 20</w:t>
      </w:r>
      <w:r>
        <w:rPr>
          <w:b/>
          <w:sz w:val="28"/>
          <w:szCs w:val="28"/>
          <w:lang w:val="uk-UA"/>
        </w:rPr>
        <w:t>20</w:t>
      </w:r>
    </w:p>
    <w:p w:rsidR="00F05773" w:rsidRDefault="00F05773" w:rsidP="00F05773">
      <w:pPr>
        <w:jc w:val="both"/>
        <w:rPr>
          <w:lang w:val="uk-UA"/>
        </w:rPr>
      </w:pPr>
    </w:p>
    <w:p w:rsidR="00F05773" w:rsidRPr="001B7EE6" w:rsidRDefault="00F05773" w:rsidP="00F05773">
      <w:pPr>
        <w:jc w:val="both"/>
        <w:rPr>
          <w:lang w:val="uk-UA"/>
        </w:rPr>
        <w:sectPr w:rsidR="00F05773" w:rsidRPr="001B7EE6">
          <w:pgSz w:w="11900" w:h="16834"/>
          <w:pgMar w:top="1440" w:right="1440" w:bottom="875" w:left="1440" w:header="0" w:footer="0" w:gutter="0"/>
          <w:cols w:space="0"/>
        </w:sectPr>
      </w:pPr>
    </w:p>
    <w:p w:rsidR="00F05773" w:rsidRDefault="00F05773" w:rsidP="00F05773">
      <w:pPr>
        <w:jc w:val="center"/>
        <w:rPr>
          <w:rFonts w:eastAsia="Times New Roman"/>
          <w:b/>
          <w:bCs/>
          <w:sz w:val="36"/>
          <w:szCs w:val="36"/>
          <w:lang w:val="uk-UA"/>
        </w:rPr>
      </w:pPr>
      <w:r w:rsidRPr="00E13C00">
        <w:rPr>
          <w:rFonts w:eastAsia="Times New Roman"/>
          <w:b/>
          <w:bCs/>
          <w:sz w:val="36"/>
          <w:szCs w:val="36"/>
        </w:rPr>
        <w:lastRenderedPageBreak/>
        <w:t>Освітня програма</w:t>
      </w:r>
    </w:p>
    <w:p w:rsidR="00F05773" w:rsidRDefault="00F05773" w:rsidP="00F05773">
      <w:pPr>
        <w:jc w:val="center"/>
        <w:rPr>
          <w:rFonts w:eastAsia="Times New Roman"/>
          <w:b/>
          <w:bCs/>
          <w:sz w:val="32"/>
          <w:szCs w:val="32"/>
          <w:lang w:val="uk-UA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проф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ільної середньої освіти для підготовки 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фахових </w:t>
      </w:r>
      <w:r>
        <w:rPr>
          <w:rFonts w:eastAsia="Times New Roman"/>
          <w:b/>
          <w:bCs/>
          <w:sz w:val="32"/>
          <w:szCs w:val="32"/>
        </w:rPr>
        <w:t xml:space="preserve">молодших </w:t>
      </w:r>
      <w:r>
        <w:rPr>
          <w:rFonts w:eastAsia="Times New Roman"/>
          <w:b/>
          <w:bCs/>
          <w:sz w:val="32"/>
          <w:szCs w:val="32"/>
          <w:lang w:val="uk-UA"/>
        </w:rPr>
        <w:t>бакалаврів</w:t>
      </w:r>
      <w:r>
        <w:rPr>
          <w:rFonts w:eastAsia="Times New Roman"/>
          <w:b/>
          <w:bCs/>
          <w:sz w:val="32"/>
          <w:szCs w:val="32"/>
        </w:rPr>
        <w:t xml:space="preserve"> на основі базової загальної середньої освіти </w:t>
      </w:r>
    </w:p>
    <w:p w:rsidR="00F05773" w:rsidRDefault="00F05773" w:rsidP="00F05773">
      <w:pPr>
        <w:jc w:val="center"/>
        <w:rPr>
          <w:sz w:val="20"/>
          <w:szCs w:val="20"/>
          <w:lang w:val="uk-UA"/>
        </w:rPr>
      </w:pPr>
      <w:r>
        <w:rPr>
          <w:rFonts w:eastAsia="Times New Roman"/>
          <w:b/>
          <w:bCs/>
          <w:sz w:val="32"/>
          <w:szCs w:val="32"/>
        </w:rPr>
        <w:t xml:space="preserve">зі </w:t>
      </w:r>
      <w:proofErr w:type="gramStart"/>
      <w:r>
        <w:rPr>
          <w:rFonts w:eastAsia="Times New Roman"/>
          <w:b/>
          <w:bCs/>
          <w:sz w:val="32"/>
          <w:szCs w:val="32"/>
        </w:rPr>
        <w:t>спец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іальності </w:t>
      </w:r>
      <w:r>
        <w:rPr>
          <w:rFonts w:eastAsia="Times New Roman"/>
          <w:b/>
          <w:bCs/>
          <w:sz w:val="32"/>
          <w:szCs w:val="32"/>
          <w:lang w:val="uk-UA"/>
        </w:rPr>
        <w:t>181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  <w:lang w:val="uk-UA"/>
        </w:rPr>
        <w:t>Харчові технології</w:t>
      </w:r>
    </w:p>
    <w:p w:rsidR="00F05773" w:rsidRDefault="00F05773" w:rsidP="00F05773">
      <w:pPr>
        <w:jc w:val="both"/>
        <w:rPr>
          <w:rFonts w:eastAsia="Times New Roman"/>
          <w:b/>
          <w:bCs/>
          <w:sz w:val="32"/>
          <w:szCs w:val="32"/>
          <w:lang w:val="uk-UA"/>
        </w:rPr>
      </w:pPr>
    </w:p>
    <w:p w:rsidR="00F05773" w:rsidRPr="000259D3" w:rsidRDefault="00F05773" w:rsidP="00F05773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 xml:space="preserve">         </w:t>
      </w:r>
      <w:r w:rsidRPr="000259D3">
        <w:rPr>
          <w:rFonts w:eastAsia="Times New Roman"/>
          <w:sz w:val="28"/>
          <w:szCs w:val="28"/>
        </w:rPr>
        <w:t xml:space="preserve">Освітня програма профільної середньої освіти для підготовки </w:t>
      </w:r>
      <w:r>
        <w:rPr>
          <w:rFonts w:eastAsia="Times New Roman"/>
          <w:sz w:val="28"/>
          <w:szCs w:val="28"/>
          <w:lang w:val="uk-UA"/>
        </w:rPr>
        <w:t xml:space="preserve">фахових </w:t>
      </w:r>
      <w:r w:rsidRPr="000259D3">
        <w:rPr>
          <w:rFonts w:eastAsia="Times New Roman"/>
          <w:sz w:val="28"/>
          <w:szCs w:val="28"/>
        </w:rPr>
        <w:t xml:space="preserve">молодших </w:t>
      </w:r>
      <w:r>
        <w:rPr>
          <w:rFonts w:eastAsia="Times New Roman"/>
          <w:sz w:val="28"/>
          <w:szCs w:val="28"/>
          <w:lang w:val="uk-UA"/>
        </w:rPr>
        <w:t>бакалаврів</w:t>
      </w:r>
      <w:r w:rsidRPr="000259D3">
        <w:rPr>
          <w:rFonts w:eastAsia="Times New Roman"/>
          <w:sz w:val="28"/>
          <w:szCs w:val="28"/>
        </w:rPr>
        <w:t xml:space="preserve"> на основі базової загальної середньої освіти зі спеціальності </w:t>
      </w:r>
      <w:r>
        <w:rPr>
          <w:rFonts w:eastAsia="Times New Roman"/>
          <w:sz w:val="28"/>
          <w:szCs w:val="28"/>
          <w:lang w:val="uk-UA"/>
        </w:rPr>
        <w:t>181</w:t>
      </w:r>
      <w:r w:rsidRPr="000259D3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bCs/>
          <w:sz w:val="28"/>
          <w:szCs w:val="28"/>
          <w:lang w:val="uk-UA"/>
        </w:rPr>
        <w:t>Харчові технології</w:t>
      </w:r>
      <w:r w:rsidRPr="000259D3">
        <w:rPr>
          <w:rFonts w:eastAsia="Times New Roman"/>
          <w:sz w:val="28"/>
          <w:szCs w:val="28"/>
        </w:rPr>
        <w:t xml:space="preserve"> (далі – Освітня програма) розроблена на виконання Закону України «Про освіту», Державного стандарту базової і повної загальної середньої освіти, затвердженого постановою Кабінету Міністрів </w:t>
      </w:r>
      <w:proofErr w:type="gramStart"/>
      <w:r w:rsidRPr="000259D3">
        <w:rPr>
          <w:rFonts w:eastAsia="Times New Roman"/>
          <w:sz w:val="28"/>
          <w:szCs w:val="28"/>
        </w:rPr>
        <w:t>в</w:t>
      </w:r>
      <w:proofErr w:type="gramEnd"/>
      <w:r w:rsidRPr="000259D3">
        <w:rPr>
          <w:rFonts w:eastAsia="Times New Roman"/>
          <w:sz w:val="28"/>
          <w:szCs w:val="28"/>
        </w:rPr>
        <w:t>ід 23 листопада 2011 року №1392 (далі - Державний стандарт), та з урахуванням наказу Міністерства освіти і науки України від 20 квітня 2018 року № 408 «Про затвердження типової освітньої програми закладів загальної середньої освіти III ступеня».</w:t>
      </w:r>
    </w:p>
    <w:p w:rsidR="00F05773" w:rsidRPr="000259D3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 xml:space="preserve">Освітня програма розроблена на основі Типової освітньої програми </w:t>
      </w:r>
      <w:proofErr w:type="gramStart"/>
      <w:r w:rsidRPr="000259D3">
        <w:rPr>
          <w:rFonts w:eastAsia="Times New Roman"/>
          <w:sz w:val="28"/>
          <w:szCs w:val="28"/>
        </w:rPr>
        <w:t>проф</w:t>
      </w:r>
      <w:proofErr w:type="gramEnd"/>
      <w:r w:rsidRPr="000259D3">
        <w:rPr>
          <w:rFonts w:eastAsia="Times New Roman"/>
          <w:sz w:val="28"/>
          <w:szCs w:val="28"/>
        </w:rPr>
        <w:t xml:space="preserve">ільної середньої освіти закладів освіти, що здійснюють підготовку </w:t>
      </w:r>
      <w:r>
        <w:rPr>
          <w:rFonts w:eastAsia="Times New Roman"/>
          <w:sz w:val="28"/>
          <w:szCs w:val="28"/>
          <w:lang w:val="uk-UA"/>
        </w:rPr>
        <w:t xml:space="preserve">фахових </w:t>
      </w:r>
      <w:r w:rsidRPr="000259D3">
        <w:rPr>
          <w:rFonts w:eastAsia="Times New Roman"/>
          <w:sz w:val="28"/>
          <w:szCs w:val="28"/>
        </w:rPr>
        <w:t xml:space="preserve">молодших </w:t>
      </w:r>
      <w:r>
        <w:rPr>
          <w:rFonts w:eastAsia="Times New Roman"/>
          <w:sz w:val="28"/>
          <w:szCs w:val="28"/>
          <w:lang w:val="uk-UA"/>
        </w:rPr>
        <w:t>бакалаврів</w:t>
      </w:r>
      <w:r w:rsidRPr="000259D3">
        <w:rPr>
          <w:rFonts w:eastAsia="Times New Roman"/>
          <w:sz w:val="28"/>
          <w:szCs w:val="28"/>
        </w:rPr>
        <w:t xml:space="preserve"> на основі базової загальної середньої освіти, затвердженої наказом МОН України від 01.06.2018 р. № 570.</w:t>
      </w:r>
    </w:p>
    <w:p w:rsidR="00F05773" w:rsidRPr="000259D3" w:rsidRDefault="00F05773" w:rsidP="00F05773">
      <w:pPr>
        <w:jc w:val="both"/>
        <w:rPr>
          <w:sz w:val="28"/>
          <w:szCs w:val="28"/>
        </w:rPr>
      </w:pPr>
      <w:r w:rsidRPr="000259D3">
        <w:rPr>
          <w:rFonts w:eastAsia="Times New Roman"/>
          <w:b/>
          <w:bCs/>
          <w:sz w:val="28"/>
          <w:szCs w:val="28"/>
        </w:rPr>
        <w:t xml:space="preserve">Освітня програма </w:t>
      </w:r>
      <w:r w:rsidRPr="000259D3">
        <w:rPr>
          <w:rFonts w:eastAsia="Times New Roman"/>
          <w:sz w:val="28"/>
          <w:szCs w:val="28"/>
        </w:rPr>
        <w:t>визнача</w:t>
      </w:r>
      <w:proofErr w:type="gramStart"/>
      <w:r w:rsidRPr="000259D3">
        <w:rPr>
          <w:rFonts w:eastAsia="Times New Roman"/>
          <w:sz w:val="28"/>
          <w:szCs w:val="28"/>
        </w:rPr>
        <w:t>є:</w:t>
      </w:r>
      <w:proofErr w:type="gramEnd"/>
    </w:p>
    <w:p w:rsidR="00F05773" w:rsidRPr="009D2390" w:rsidRDefault="00F05773" w:rsidP="00F05773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9D2390">
        <w:rPr>
          <w:rFonts w:eastAsia="Times New Roman"/>
          <w:sz w:val="28"/>
          <w:szCs w:val="28"/>
        </w:rPr>
        <w:t>загальний обсяг та структуру навчального навантаження;</w:t>
      </w:r>
    </w:p>
    <w:p w:rsidR="00F05773" w:rsidRPr="009D2390" w:rsidRDefault="00F05773" w:rsidP="00F05773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 w:rsidRPr="009D2390">
        <w:rPr>
          <w:rFonts w:eastAsia="Times New Roman"/>
          <w:sz w:val="28"/>
          <w:szCs w:val="28"/>
        </w:rPr>
        <w:t>очікувані результати навчання здобувачів, подані в рамках навчальних програм, затверджених наказами МОН від 23.10.2017 № 1407 «Про надання грифу МОН навчальним програмам для учнів 10-11 класів закладів загальної середньої освіти» та від 24.11.2017 № 1539 «Про надання грифу МОН навчальним програмам з фізики і астрономії для учнів 10-11 класів та польської мови</w:t>
      </w:r>
      <w:proofErr w:type="gramEnd"/>
      <w:r w:rsidRPr="009D2390">
        <w:rPr>
          <w:rFonts w:eastAsia="Times New Roman"/>
          <w:sz w:val="28"/>
          <w:szCs w:val="28"/>
        </w:rPr>
        <w:t xml:space="preserve"> для учнів 5-9 та 10-11 класів закладів загальної середньої освіти»;</w:t>
      </w:r>
    </w:p>
    <w:p w:rsidR="00F05773" w:rsidRPr="009D2390" w:rsidRDefault="00F05773" w:rsidP="00F05773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9D2390">
        <w:rPr>
          <w:rFonts w:eastAsia="Times New Roman"/>
          <w:sz w:val="28"/>
          <w:szCs w:val="28"/>
        </w:rPr>
        <w:t>пропонований змі</w:t>
      </w:r>
      <w:proofErr w:type="gramStart"/>
      <w:r w:rsidRPr="009D2390">
        <w:rPr>
          <w:rFonts w:eastAsia="Times New Roman"/>
          <w:sz w:val="28"/>
          <w:szCs w:val="28"/>
        </w:rPr>
        <w:t>ст</w:t>
      </w:r>
      <w:proofErr w:type="gramEnd"/>
      <w:r w:rsidRPr="009D2390">
        <w:rPr>
          <w:rFonts w:eastAsia="Times New Roman"/>
          <w:sz w:val="28"/>
          <w:szCs w:val="28"/>
        </w:rPr>
        <w:t xml:space="preserve"> окремих предметів, які мають гриф «Затверджено Міністерством освіти і науки України» і розміщені на офіційному веб-сайті МОН;</w:t>
      </w:r>
    </w:p>
    <w:p w:rsidR="00F05773" w:rsidRPr="009D2390" w:rsidRDefault="00F05773" w:rsidP="00F05773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9D2390">
        <w:rPr>
          <w:rFonts w:eastAsia="Times New Roman"/>
          <w:sz w:val="28"/>
          <w:szCs w:val="28"/>
        </w:rPr>
        <w:t>форми організації освітнього процесу та інструменти внутрішньої системи забезпечення якості освіти;</w:t>
      </w:r>
    </w:p>
    <w:p w:rsidR="00F05773" w:rsidRPr="009D2390" w:rsidRDefault="00F05773" w:rsidP="00F05773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9D2390">
        <w:rPr>
          <w:rFonts w:eastAsia="Times New Roman"/>
          <w:sz w:val="28"/>
          <w:szCs w:val="28"/>
        </w:rPr>
        <w:t xml:space="preserve">вимоги до </w:t>
      </w:r>
      <w:proofErr w:type="gramStart"/>
      <w:r w:rsidRPr="009D2390">
        <w:rPr>
          <w:rFonts w:eastAsia="Times New Roman"/>
          <w:sz w:val="28"/>
          <w:szCs w:val="28"/>
        </w:rPr>
        <w:t>осіб</w:t>
      </w:r>
      <w:proofErr w:type="gramEnd"/>
      <w:r w:rsidRPr="009D2390">
        <w:rPr>
          <w:rFonts w:eastAsia="Times New Roman"/>
          <w:sz w:val="28"/>
          <w:szCs w:val="28"/>
        </w:rPr>
        <w:t>, які можуть розпочати навчання за цією Освітньою програмою.</w:t>
      </w:r>
    </w:p>
    <w:p w:rsidR="00F05773" w:rsidRPr="000259D3" w:rsidRDefault="00F05773" w:rsidP="00F05773">
      <w:pPr>
        <w:jc w:val="both"/>
        <w:rPr>
          <w:rFonts w:eastAsia="Times New Roman"/>
          <w:b/>
          <w:bCs/>
          <w:sz w:val="28"/>
          <w:szCs w:val="28"/>
          <w:lang w:val="uk-UA"/>
        </w:rPr>
      </w:pPr>
      <w:r w:rsidRPr="000259D3">
        <w:rPr>
          <w:rFonts w:eastAsia="Times New Roman"/>
          <w:b/>
          <w:bCs/>
          <w:sz w:val="28"/>
          <w:szCs w:val="28"/>
        </w:rPr>
        <w:t>Загальний обсяг та структура навчального навантаження.</w:t>
      </w:r>
    </w:p>
    <w:p w:rsidR="00F05773" w:rsidRPr="000259D3" w:rsidRDefault="00F05773" w:rsidP="0055381B">
      <w:pPr>
        <w:jc w:val="both"/>
        <w:rPr>
          <w:rFonts w:eastAsia="Times New Roman"/>
          <w:sz w:val="28"/>
          <w:szCs w:val="28"/>
        </w:rPr>
      </w:pPr>
      <w:r w:rsidRPr="000259D3">
        <w:rPr>
          <w:rFonts w:eastAsia="Times New Roman"/>
          <w:b/>
          <w:bCs/>
          <w:sz w:val="28"/>
          <w:szCs w:val="28"/>
        </w:rPr>
        <w:t xml:space="preserve"> </w:t>
      </w:r>
      <w:r w:rsidRPr="000259D3">
        <w:rPr>
          <w:rFonts w:eastAsia="Times New Roman"/>
          <w:sz w:val="28"/>
          <w:szCs w:val="28"/>
        </w:rPr>
        <w:t>Загальний обсяг навчального навантаження для студентів І-ІІ курсів у</w:t>
      </w:r>
      <w:r>
        <w:rPr>
          <w:rFonts w:eastAsia="Times New Roman"/>
          <w:sz w:val="28"/>
          <w:szCs w:val="28"/>
          <w:lang w:val="uk-UA"/>
        </w:rPr>
        <w:t xml:space="preserve">          </w:t>
      </w:r>
      <w:r w:rsidRPr="000259D3">
        <w:rPr>
          <w:rFonts w:eastAsia="Times New Roman"/>
          <w:sz w:val="28"/>
          <w:szCs w:val="28"/>
        </w:rPr>
        <w:t xml:space="preserve">частині </w:t>
      </w:r>
      <w:proofErr w:type="gramStart"/>
      <w:r w:rsidRPr="000259D3">
        <w:rPr>
          <w:rFonts w:eastAsia="Times New Roman"/>
          <w:sz w:val="28"/>
          <w:szCs w:val="28"/>
        </w:rPr>
        <w:t>проф</w:t>
      </w:r>
      <w:proofErr w:type="gramEnd"/>
      <w:r w:rsidRPr="000259D3">
        <w:rPr>
          <w:rFonts w:eastAsia="Times New Roman"/>
          <w:sz w:val="28"/>
          <w:szCs w:val="28"/>
        </w:rPr>
        <w:t>ільної середньої освіти, яке фінансується, складає 2660 годин. Гранично допустиме тижневе навантаження на студента І-ІІ курсів у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0259D3">
        <w:rPr>
          <w:rFonts w:eastAsia="Times New Roman"/>
          <w:sz w:val="28"/>
          <w:szCs w:val="28"/>
        </w:rPr>
        <w:t xml:space="preserve">частині </w:t>
      </w:r>
      <w:proofErr w:type="gramStart"/>
      <w:r w:rsidRPr="000259D3">
        <w:rPr>
          <w:rFonts w:eastAsia="Times New Roman"/>
          <w:sz w:val="28"/>
          <w:szCs w:val="28"/>
        </w:rPr>
        <w:t>проф</w:t>
      </w:r>
      <w:proofErr w:type="gramEnd"/>
      <w:r w:rsidRPr="000259D3">
        <w:rPr>
          <w:rFonts w:eastAsia="Times New Roman"/>
          <w:sz w:val="28"/>
          <w:szCs w:val="28"/>
        </w:rPr>
        <w:t>ільної середньої освіти складає 30 годин. Частина навчальних годин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0259D3">
        <w:rPr>
          <w:rFonts w:eastAsia="Times New Roman"/>
          <w:sz w:val="28"/>
          <w:szCs w:val="28"/>
        </w:rPr>
        <w:t>предмету "Фізична культура" (2 години на тиждень) не враховуються при визначенні гранично допустимого тижневого навантаження студенті</w:t>
      </w:r>
      <w:proofErr w:type="gramStart"/>
      <w:r w:rsidRPr="000259D3">
        <w:rPr>
          <w:rFonts w:eastAsia="Times New Roman"/>
          <w:sz w:val="28"/>
          <w:szCs w:val="28"/>
        </w:rPr>
        <w:t>в</w:t>
      </w:r>
      <w:proofErr w:type="gramEnd"/>
      <w:r w:rsidRPr="000259D3">
        <w:rPr>
          <w:rFonts w:eastAsia="Times New Roman"/>
          <w:sz w:val="28"/>
          <w:szCs w:val="28"/>
        </w:rPr>
        <w:t>.</w:t>
      </w:r>
    </w:p>
    <w:p w:rsidR="00F05773" w:rsidRPr="002A73C0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 xml:space="preserve">Освітня програма та відповідний навчальний план </w:t>
      </w:r>
      <w:proofErr w:type="gramStart"/>
      <w:r w:rsidRPr="000259D3">
        <w:rPr>
          <w:rFonts w:eastAsia="Times New Roman"/>
          <w:sz w:val="28"/>
          <w:szCs w:val="28"/>
        </w:rPr>
        <w:t>проф</w:t>
      </w:r>
      <w:proofErr w:type="gramEnd"/>
      <w:r w:rsidRPr="000259D3">
        <w:rPr>
          <w:rFonts w:eastAsia="Times New Roman"/>
          <w:sz w:val="28"/>
          <w:szCs w:val="28"/>
        </w:rPr>
        <w:t xml:space="preserve">ільної середньої освіти розробляються відповідно до статті 15 Закону України «Про загальну середню освіту» та Державного стандарту. Вони передбачають години на вивчення базових предметів, вибірково-обов’язкових предметів, </w:t>
      </w:r>
      <w:proofErr w:type="gramStart"/>
      <w:r w:rsidRPr="000259D3">
        <w:rPr>
          <w:rFonts w:eastAsia="Times New Roman"/>
          <w:sz w:val="28"/>
          <w:szCs w:val="28"/>
        </w:rPr>
        <w:t>проф</w:t>
      </w:r>
      <w:proofErr w:type="gramEnd"/>
      <w:r w:rsidRPr="000259D3">
        <w:rPr>
          <w:rFonts w:eastAsia="Times New Roman"/>
          <w:sz w:val="28"/>
          <w:szCs w:val="28"/>
        </w:rPr>
        <w:t>ільних предметів і спеціальних курсів. При складанні навчального плану перелік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0259D3">
        <w:rPr>
          <w:rFonts w:eastAsia="Times New Roman"/>
          <w:sz w:val="28"/>
          <w:szCs w:val="28"/>
        </w:rPr>
        <w:t xml:space="preserve">предметів з блоку вибірково-обов’язкових, профільних та спеціальних курсів </w:t>
      </w:r>
      <w:r w:rsidRPr="000259D3">
        <w:rPr>
          <w:rFonts w:eastAsia="Times New Roman"/>
          <w:sz w:val="28"/>
          <w:szCs w:val="28"/>
        </w:rPr>
        <w:lastRenderedPageBreak/>
        <w:t xml:space="preserve">сформовано з урахуванням галузі знань </w:t>
      </w:r>
      <w:r>
        <w:rPr>
          <w:rFonts w:eastAsia="Times New Roman"/>
          <w:sz w:val="28"/>
          <w:szCs w:val="28"/>
          <w:lang w:val="uk-UA"/>
        </w:rPr>
        <w:t>18 Виробництво та технології</w:t>
      </w:r>
      <w:r w:rsidRPr="000259D3">
        <w:rPr>
          <w:rFonts w:eastAsia="Times New Roman"/>
          <w:sz w:val="28"/>
          <w:szCs w:val="28"/>
        </w:rPr>
        <w:t xml:space="preserve"> та спеціальності </w:t>
      </w:r>
      <w:r>
        <w:rPr>
          <w:rFonts w:eastAsia="Times New Roman"/>
          <w:sz w:val="28"/>
          <w:szCs w:val="28"/>
          <w:lang w:val="uk-UA"/>
        </w:rPr>
        <w:t>181</w:t>
      </w:r>
      <w:r w:rsidRPr="000259D3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bCs/>
          <w:sz w:val="28"/>
          <w:szCs w:val="28"/>
          <w:lang w:val="uk-UA"/>
        </w:rPr>
        <w:t xml:space="preserve">Харчові технології, </w:t>
      </w:r>
      <w:r w:rsidRPr="000259D3">
        <w:rPr>
          <w:rFonts w:eastAsia="Times New Roman"/>
          <w:sz w:val="28"/>
          <w:szCs w:val="28"/>
        </w:rPr>
        <w:t xml:space="preserve">з яких здійснюється </w:t>
      </w:r>
      <w:proofErr w:type="gramStart"/>
      <w:r w:rsidRPr="000259D3">
        <w:rPr>
          <w:rFonts w:eastAsia="Times New Roman"/>
          <w:sz w:val="28"/>
          <w:szCs w:val="28"/>
        </w:rPr>
        <w:t>п</w:t>
      </w:r>
      <w:proofErr w:type="gramEnd"/>
      <w:r w:rsidRPr="000259D3">
        <w:rPr>
          <w:rFonts w:eastAsia="Times New Roman"/>
          <w:sz w:val="28"/>
          <w:szCs w:val="28"/>
        </w:rPr>
        <w:t>ідготовка за освітньо-</w:t>
      </w:r>
      <w:r>
        <w:rPr>
          <w:rFonts w:eastAsia="Times New Roman"/>
          <w:sz w:val="28"/>
          <w:szCs w:val="28"/>
          <w:lang w:val="uk-UA"/>
        </w:rPr>
        <w:t>професійним ступенем</w:t>
      </w:r>
      <w:r w:rsidRPr="000259D3">
        <w:rPr>
          <w:rFonts w:eastAsia="Times New Roman"/>
          <w:sz w:val="28"/>
          <w:szCs w:val="28"/>
        </w:rPr>
        <w:t xml:space="preserve"> </w:t>
      </w:r>
      <w:r w:rsidRPr="002A73C0">
        <w:rPr>
          <w:rFonts w:eastAsia="Times New Roman"/>
          <w:sz w:val="28"/>
          <w:szCs w:val="28"/>
          <w:lang w:val="uk-UA"/>
        </w:rPr>
        <w:t xml:space="preserve">фахового </w:t>
      </w:r>
      <w:r w:rsidRPr="002A73C0">
        <w:rPr>
          <w:rFonts w:eastAsia="Times New Roman"/>
          <w:sz w:val="28"/>
          <w:szCs w:val="28"/>
        </w:rPr>
        <w:t xml:space="preserve">молодшого </w:t>
      </w:r>
      <w:r w:rsidRPr="002A73C0">
        <w:rPr>
          <w:rFonts w:eastAsia="Times New Roman"/>
          <w:sz w:val="28"/>
          <w:szCs w:val="28"/>
          <w:lang w:val="uk-UA"/>
        </w:rPr>
        <w:t>бакалавра</w:t>
      </w:r>
      <w:r w:rsidRPr="002A73C0">
        <w:rPr>
          <w:rFonts w:eastAsia="Times New Roman"/>
          <w:sz w:val="28"/>
          <w:szCs w:val="28"/>
        </w:rPr>
        <w:t>.</w:t>
      </w:r>
    </w:p>
    <w:p w:rsidR="00F05773" w:rsidRPr="002A73C0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>Перелі</w:t>
      </w:r>
      <w:proofErr w:type="gramStart"/>
      <w:r w:rsidRPr="000259D3">
        <w:rPr>
          <w:rFonts w:eastAsia="Times New Roman"/>
          <w:sz w:val="28"/>
          <w:szCs w:val="28"/>
        </w:rPr>
        <w:t>к</w:t>
      </w:r>
      <w:proofErr w:type="gramEnd"/>
      <w:r w:rsidRPr="000259D3">
        <w:rPr>
          <w:rFonts w:eastAsia="Times New Roman"/>
          <w:sz w:val="28"/>
          <w:szCs w:val="28"/>
        </w:rPr>
        <w:t xml:space="preserve"> предметів та кількість годин на їх вивчення наведено в додатку 1. Частина навчальних годин призначена для забезпечення </w:t>
      </w:r>
      <w:proofErr w:type="gramStart"/>
      <w:r w:rsidRPr="000259D3">
        <w:rPr>
          <w:rFonts w:eastAsia="Times New Roman"/>
          <w:sz w:val="28"/>
          <w:szCs w:val="28"/>
        </w:rPr>
        <w:t>проф</w:t>
      </w:r>
      <w:proofErr w:type="gramEnd"/>
      <w:r w:rsidRPr="000259D3">
        <w:rPr>
          <w:rFonts w:eastAsia="Times New Roman"/>
          <w:sz w:val="28"/>
          <w:szCs w:val="28"/>
        </w:rPr>
        <w:t xml:space="preserve">ільного навчання, яке є невід’ємною частиною професійної підготовки </w:t>
      </w:r>
      <w:r w:rsidRPr="002A73C0">
        <w:rPr>
          <w:rFonts w:eastAsia="Times New Roman"/>
          <w:sz w:val="28"/>
          <w:szCs w:val="28"/>
          <w:lang w:val="uk-UA"/>
        </w:rPr>
        <w:t xml:space="preserve">фахового </w:t>
      </w:r>
      <w:r w:rsidRPr="002A73C0">
        <w:rPr>
          <w:rFonts w:eastAsia="Times New Roman"/>
          <w:sz w:val="28"/>
          <w:szCs w:val="28"/>
        </w:rPr>
        <w:t xml:space="preserve">молодшого </w:t>
      </w:r>
      <w:r w:rsidRPr="002A73C0">
        <w:rPr>
          <w:rFonts w:eastAsia="Times New Roman"/>
          <w:sz w:val="28"/>
          <w:szCs w:val="28"/>
          <w:lang w:val="uk-UA"/>
        </w:rPr>
        <w:t>бакалавра</w:t>
      </w:r>
      <w:r w:rsidRPr="002A73C0">
        <w:rPr>
          <w:rFonts w:eastAsia="Times New Roman"/>
          <w:sz w:val="28"/>
          <w:szCs w:val="28"/>
        </w:rPr>
        <w:t>.</w:t>
      </w:r>
    </w:p>
    <w:p w:rsidR="00F05773" w:rsidRPr="000036BE" w:rsidRDefault="00F05773" w:rsidP="00F05773">
      <w:pPr>
        <w:ind w:firstLine="708"/>
        <w:jc w:val="both"/>
        <w:rPr>
          <w:color w:val="FF0000"/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 xml:space="preserve">Результати навчання, які виходять за рамки Державного стандарту, зараховуються в результатах навчання за освітньо-професійною програмою </w:t>
      </w:r>
      <w:r>
        <w:rPr>
          <w:rFonts w:eastAsia="Times New Roman"/>
          <w:sz w:val="28"/>
          <w:szCs w:val="28"/>
          <w:lang w:val="uk-UA"/>
        </w:rPr>
        <w:t xml:space="preserve">фахового </w:t>
      </w:r>
      <w:r w:rsidRPr="000259D3">
        <w:rPr>
          <w:rFonts w:eastAsia="Times New Roman"/>
          <w:sz w:val="28"/>
          <w:szCs w:val="28"/>
        </w:rPr>
        <w:t xml:space="preserve">молодшого </w:t>
      </w:r>
      <w:r>
        <w:rPr>
          <w:rFonts w:eastAsia="Times New Roman"/>
          <w:sz w:val="28"/>
          <w:szCs w:val="28"/>
          <w:lang w:val="uk-UA"/>
        </w:rPr>
        <w:t>бакалавра</w:t>
      </w:r>
      <w:r w:rsidRPr="000259D3">
        <w:rPr>
          <w:rFonts w:eastAsia="Times New Roman"/>
          <w:sz w:val="28"/>
          <w:szCs w:val="28"/>
        </w:rPr>
        <w:t xml:space="preserve">, обсяги яких визначаються у кредитах ЄКТС та зараховуються в дисциплінах навчального плану </w:t>
      </w:r>
      <w:proofErr w:type="gramStart"/>
      <w:r w:rsidRPr="000259D3">
        <w:rPr>
          <w:rFonts w:eastAsia="Times New Roman"/>
          <w:sz w:val="28"/>
          <w:szCs w:val="28"/>
        </w:rPr>
        <w:t>п</w:t>
      </w:r>
      <w:proofErr w:type="gramEnd"/>
      <w:r w:rsidRPr="000259D3">
        <w:rPr>
          <w:rFonts w:eastAsia="Times New Roman"/>
          <w:sz w:val="28"/>
          <w:szCs w:val="28"/>
        </w:rPr>
        <w:t xml:space="preserve">ідготовки за </w:t>
      </w:r>
      <w:r w:rsidRPr="002A73C0">
        <w:rPr>
          <w:rFonts w:eastAsia="Times New Roman"/>
          <w:sz w:val="28"/>
          <w:szCs w:val="28"/>
        </w:rPr>
        <w:t>освітньо-</w:t>
      </w:r>
      <w:r w:rsidRPr="002A73C0">
        <w:rPr>
          <w:rFonts w:eastAsia="Times New Roman"/>
          <w:sz w:val="28"/>
          <w:szCs w:val="28"/>
          <w:lang w:val="uk-UA"/>
        </w:rPr>
        <w:t>професійним ступенем</w:t>
      </w:r>
      <w:r w:rsidRPr="000036BE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r w:rsidRPr="002A73C0">
        <w:rPr>
          <w:rFonts w:eastAsia="Times New Roman"/>
          <w:sz w:val="28"/>
          <w:szCs w:val="28"/>
          <w:lang w:val="uk-UA"/>
        </w:rPr>
        <w:t xml:space="preserve">фахового </w:t>
      </w:r>
      <w:r w:rsidRPr="002A73C0">
        <w:rPr>
          <w:rFonts w:eastAsia="Times New Roman"/>
          <w:sz w:val="28"/>
          <w:szCs w:val="28"/>
        </w:rPr>
        <w:t xml:space="preserve">молодшого </w:t>
      </w:r>
      <w:r w:rsidRPr="002A73C0">
        <w:rPr>
          <w:rFonts w:eastAsia="Times New Roman"/>
          <w:sz w:val="28"/>
          <w:szCs w:val="28"/>
          <w:lang w:val="uk-UA"/>
        </w:rPr>
        <w:t>бакалавра</w:t>
      </w:r>
      <w:r w:rsidRPr="002A73C0">
        <w:rPr>
          <w:rFonts w:eastAsia="Times New Roman"/>
          <w:sz w:val="28"/>
          <w:szCs w:val="28"/>
        </w:rPr>
        <w:t>.</w:t>
      </w:r>
    </w:p>
    <w:p w:rsidR="00F05773" w:rsidRPr="000259D3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 xml:space="preserve">При складанні навчального плану кількість годин на вивчення базових або </w:t>
      </w:r>
      <w:proofErr w:type="gramStart"/>
      <w:r w:rsidRPr="000259D3">
        <w:rPr>
          <w:rFonts w:eastAsia="Times New Roman"/>
          <w:sz w:val="28"/>
          <w:szCs w:val="28"/>
        </w:rPr>
        <w:t>проф</w:t>
      </w:r>
      <w:proofErr w:type="gramEnd"/>
      <w:r w:rsidRPr="000259D3">
        <w:rPr>
          <w:rFonts w:eastAsia="Times New Roman"/>
          <w:sz w:val="28"/>
          <w:szCs w:val="28"/>
        </w:rPr>
        <w:t>ільних предметів може бути збільшена за рахунок додаткових годин.</w:t>
      </w:r>
    </w:p>
    <w:p w:rsidR="00F05773" w:rsidRPr="000259D3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 xml:space="preserve">Деякі предмети можуть викладатися за модульним принципом (наприклад, «Фізика і астрономія»). </w:t>
      </w:r>
      <w:proofErr w:type="gramStart"/>
      <w:r w:rsidRPr="000259D3">
        <w:rPr>
          <w:rFonts w:eastAsia="Times New Roman"/>
          <w:sz w:val="28"/>
          <w:szCs w:val="28"/>
        </w:rPr>
        <w:t>У</w:t>
      </w:r>
      <w:proofErr w:type="gramEnd"/>
      <w:r w:rsidRPr="000259D3">
        <w:rPr>
          <w:rFonts w:eastAsia="Times New Roman"/>
          <w:sz w:val="28"/>
          <w:szCs w:val="28"/>
        </w:rPr>
        <w:t xml:space="preserve"> </w:t>
      </w:r>
      <w:proofErr w:type="gramStart"/>
      <w:r w:rsidRPr="000259D3">
        <w:rPr>
          <w:rFonts w:eastAsia="Times New Roman"/>
          <w:sz w:val="28"/>
          <w:szCs w:val="28"/>
        </w:rPr>
        <w:t>такому</w:t>
      </w:r>
      <w:proofErr w:type="gramEnd"/>
      <w:r w:rsidRPr="000259D3">
        <w:rPr>
          <w:rFonts w:eastAsia="Times New Roman"/>
          <w:sz w:val="28"/>
          <w:szCs w:val="28"/>
        </w:rPr>
        <w:t xml:space="preserve"> разі розподіл годин між модулями здійснюється відповідно до навчальних програм.</w:t>
      </w:r>
    </w:p>
    <w:p w:rsidR="00F05773" w:rsidRPr="000259D3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>Заняття з курсу «Захист</w:t>
      </w:r>
      <w:proofErr w:type="gramStart"/>
      <w:r w:rsidRPr="000259D3">
        <w:rPr>
          <w:rFonts w:eastAsia="Times New Roman"/>
          <w:sz w:val="28"/>
          <w:szCs w:val="28"/>
        </w:rPr>
        <w:t xml:space="preserve"> В</w:t>
      </w:r>
      <w:proofErr w:type="gramEnd"/>
      <w:r w:rsidRPr="000259D3">
        <w:rPr>
          <w:rFonts w:eastAsia="Times New Roman"/>
          <w:sz w:val="28"/>
          <w:szCs w:val="28"/>
        </w:rPr>
        <w:t>ітчизни» можуть проводитись наприкінці навчального року з використанням навчально-методичної бази військових частин, відповідних кафедр закладів вищої освіти, військових комісаріатів, оборонно-спортивних, військово-патріотичних оздоровчих таборів тощо.</w:t>
      </w:r>
    </w:p>
    <w:p w:rsidR="00F05773" w:rsidRPr="000259D3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sz w:val="28"/>
          <w:szCs w:val="28"/>
        </w:rPr>
        <w:t xml:space="preserve">Якщо тижневе навантаження на студента при вивченні певного предмета або курсу становить до двох годин на тиждень, припустимим є його вивчення блоком за обмежений період часу з урахуванням необхідності забезпечення </w:t>
      </w:r>
      <w:proofErr w:type="gramStart"/>
      <w:r w:rsidRPr="000259D3">
        <w:rPr>
          <w:rFonts w:eastAsia="Times New Roman"/>
          <w:sz w:val="28"/>
          <w:szCs w:val="28"/>
        </w:rPr>
        <w:t>р</w:t>
      </w:r>
      <w:proofErr w:type="gramEnd"/>
      <w:r w:rsidRPr="000259D3">
        <w:rPr>
          <w:rFonts w:eastAsia="Times New Roman"/>
          <w:sz w:val="28"/>
          <w:szCs w:val="28"/>
        </w:rPr>
        <w:t>івномірності розкладу занять впродовж семестру.</w:t>
      </w:r>
    </w:p>
    <w:p w:rsidR="00F05773" w:rsidRPr="002A73C0" w:rsidRDefault="00F05773" w:rsidP="00F05773">
      <w:pPr>
        <w:ind w:firstLine="708"/>
        <w:jc w:val="both"/>
        <w:rPr>
          <w:sz w:val="28"/>
          <w:szCs w:val="28"/>
        </w:rPr>
      </w:pPr>
      <w:r w:rsidRPr="000259D3">
        <w:rPr>
          <w:rFonts w:eastAsia="Times New Roman"/>
          <w:b/>
          <w:bCs/>
          <w:sz w:val="28"/>
          <w:szCs w:val="28"/>
        </w:rPr>
        <w:t xml:space="preserve">Очікувані результати навчання здобувачів освіти. </w:t>
      </w:r>
      <w:r w:rsidRPr="000259D3">
        <w:rPr>
          <w:rFonts w:eastAsia="Times New Roman"/>
          <w:sz w:val="28"/>
          <w:szCs w:val="28"/>
        </w:rPr>
        <w:t>Відповідно до</w:t>
      </w:r>
      <w:r w:rsidRPr="000259D3">
        <w:rPr>
          <w:rFonts w:eastAsia="Times New Roman"/>
          <w:b/>
          <w:bCs/>
          <w:sz w:val="28"/>
          <w:szCs w:val="28"/>
        </w:rPr>
        <w:t xml:space="preserve"> </w:t>
      </w:r>
      <w:r w:rsidRPr="000259D3">
        <w:rPr>
          <w:rFonts w:eastAsia="Times New Roman"/>
          <w:sz w:val="28"/>
          <w:szCs w:val="28"/>
        </w:rPr>
        <w:t xml:space="preserve">мети та загальних цілей, окреслених у </w:t>
      </w:r>
      <w:proofErr w:type="gramStart"/>
      <w:r w:rsidRPr="000259D3">
        <w:rPr>
          <w:rFonts w:eastAsia="Times New Roman"/>
          <w:sz w:val="28"/>
          <w:szCs w:val="28"/>
        </w:rPr>
        <w:t>Державному</w:t>
      </w:r>
      <w:proofErr w:type="gramEnd"/>
      <w:r w:rsidRPr="000259D3">
        <w:rPr>
          <w:rFonts w:eastAsia="Times New Roman"/>
          <w:sz w:val="28"/>
          <w:szCs w:val="28"/>
        </w:rPr>
        <w:t xml:space="preserve"> стандарті, визначено завдання, які має реалізувати викладач у рамках кожної освітньої галузі. Результати навчання повинні робити внесок у формування ключових компетентностей здобувачів </w:t>
      </w:r>
      <w:r w:rsidRPr="002A73C0">
        <w:rPr>
          <w:rFonts w:eastAsia="Times New Roman"/>
          <w:sz w:val="28"/>
          <w:szCs w:val="28"/>
        </w:rPr>
        <w:t>освітньо-</w:t>
      </w:r>
      <w:r w:rsidRPr="002A73C0">
        <w:rPr>
          <w:rFonts w:eastAsia="Times New Roman"/>
          <w:sz w:val="28"/>
          <w:szCs w:val="28"/>
          <w:lang w:val="uk-UA"/>
        </w:rPr>
        <w:t>професійного ступеню</w:t>
      </w:r>
      <w:r w:rsidRPr="000036BE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r w:rsidRPr="002A73C0">
        <w:rPr>
          <w:rFonts w:eastAsia="Times New Roman"/>
          <w:sz w:val="28"/>
          <w:szCs w:val="28"/>
          <w:lang w:val="uk-UA"/>
        </w:rPr>
        <w:t xml:space="preserve">фахового </w:t>
      </w:r>
      <w:r w:rsidRPr="002A73C0">
        <w:rPr>
          <w:rFonts w:eastAsia="Times New Roman"/>
          <w:sz w:val="28"/>
          <w:szCs w:val="28"/>
        </w:rPr>
        <w:t xml:space="preserve">молодшого </w:t>
      </w:r>
      <w:r w:rsidRPr="002A73C0">
        <w:rPr>
          <w:rFonts w:eastAsia="Times New Roman"/>
          <w:sz w:val="28"/>
          <w:szCs w:val="28"/>
          <w:lang w:val="uk-UA"/>
        </w:rPr>
        <w:t>бакалавра</w:t>
      </w:r>
      <w:r w:rsidRPr="002A73C0">
        <w:rPr>
          <w:rFonts w:eastAsia="Times New Roman"/>
          <w:sz w:val="28"/>
          <w:szCs w:val="28"/>
        </w:rPr>
        <w:t>.</w:t>
      </w:r>
    </w:p>
    <w:p w:rsidR="00F05773" w:rsidRDefault="00F05773" w:rsidP="00F05773">
      <w:pPr>
        <w:spacing w:line="218" w:lineRule="exact"/>
        <w:rPr>
          <w:sz w:val="20"/>
          <w:szCs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340"/>
        <w:gridCol w:w="2200"/>
        <w:gridCol w:w="2100"/>
        <w:gridCol w:w="1760"/>
        <w:gridCol w:w="540"/>
      </w:tblGrid>
      <w:tr w:rsidR="00F05773" w:rsidTr="0078279D">
        <w:trPr>
          <w:trHeight w:val="32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Ключові</w:t>
            </w:r>
          </w:p>
        </w:tc>
        <w:tc>
          <w:tcPr>
            <w:tcW w:w="2200" w:type="dxa"/>
            <w:tcBorders>
              <w:top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Компоненти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з/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компетентності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0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Спілкування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>ставити запитання і розпізнавати проблему;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державною (і</w:t>
            </w:r>
            <w:proofErr w:type="gramEnd"/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міркувати, робити висновки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основі інформації,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ідною — у разі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поданої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ізних формах (у текстовій формі,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відмінності)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таблицях, діаграмах, на графіках); розуміти,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мовами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пояснювати і перетворювати тексти задач (усно і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письмово), грамотно висловлюватися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ідною мовою;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доречно та коректно вживати в мовленні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термінологію </w:t>
            </w:r>
            <w:r>
              <w:rPr>
                <w:rFonts w:eastAsia="Times New Roman"/>
                <w:sz w:val="28"/>
                <w:szCs w:val="28"/>
                <w:lang w:val="uk-UA"/>
              </w:rPr>
              <w:t>з</w:t>
            </w:r>
            <w:r>
              <w:rPr>
                <w:rFonts w:eastAsia="Times New Roman"/>
                <w:sz w:val="28"/>
                <w:szCs w:val="28"/>
              </w:rPr>
              <w:t xml:space="preserve"> окремих предметів,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ч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ітко, лаконічно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 зрозуміло формулювати думку, аргументувати,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доводити правильність тверджень; уникнення</w:t>
            </w:r>
          </w:p>
        </w:tc>
      </w:tr>
      <w:tr w:rsidR="00F05773" w:rsidTr="0078279D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невнормованих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іншомовних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запозичень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</w:t>
            </w:r>
          </w:p>
        </w:tc>
      </w:tr>
    </w:tbl>
    <w:p w:rsidR="00F05773" w:rsidRDefault="00F05773" w:rsidP="00F05773">
      <w:pPr>
        <w:sectPr w:rsidR="00F05773">
          <w:pgSz w:w="11900" w:h="16838"/>
          <w:pgMar w:top="901" w:right="566" w:bottom="537" w:left="1440" w:header="0" w:footer="0" w:gutter="0"/>
          <w:cols w:space="720" w:equalWidth="0">
            <w:col w:w="9900"/>
          </w:cols>
        </w:sectPr>
      </w:pPr>
    </w:p>
    <w:p w:rsidR="00F05773" w:rsidRDefault="00D51A10" w:rsidP="00F05773">
      <w:pPr>
        <w:spacing w:line="234" w:lineRule="auto"/>
        <w:ind w:left="3420" w:right="100"/>
        <w:jc w:val="both"/>
        <w:rPr>
          <w:sz w:val="20"/>
          <w:szCs w:val="20"/>
        </w:rPr>
      </w:pPr>
      <w:r w:rsidRPr="00D51A10">
        <w:rPr>
          <w:rFonts w:eastAsia="Times New Roman"/>
          <w:sz w:val="28"/>
          <w:szCs w:val="28"/>
        </w:rPr>
        <w:lastRenderedPageBreak/>
        <w:pict>
          <v:line id="Shape 2" o:spid="_x0000_s1040" style="position:absolute;left:0;text-align:left;z-index:251660288;visibility:visible;mso-wrap-distance-left:0;mso-wrap-distance-right:0;mso-position-horizontal-relative:page;mso-position-vertical-relative:page" from="86.05pt,45pt" to="567.35pt,45pt" o:allowincell="f" strokeweight=".16931mm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3" o:spid="_x0000_s1041" style="position:absolute;left:0;text-align:left;z-index:251661312;visibility:visible;mso-wrap-distance-left:0;mso-wrap-distance-right:0;mso-position-horizontal-relative:page;mso-position-vertical-relative:page" from="86.05pt,158.15pt" to="567.35pt,158.15pt" o:allowincell="f" strokeweight=".16931mm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4" o:spid="_x0000_s1042" style="position:absolute;left:0;text-align:left;z-index:251662336;visibility:visible;mso-wrap-distance-left:0;mso-wrap-distance-right:0;mso-position-horizontal-relative:page;mso-position-vertical-relative:page" from="86.3pt,44.75pt" to="86.3pt,787.3pt" o:allowincell="f" strokeweight=".16931mm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5" o:spid="_x0000_s1043" style="position:absolute;left:0;text-align:left;z-index:251663360;visibility:visible;mso-wrap-distance-left:0;mso-wrap-distance-right:0;mso-position-horizontal-relative:page;mso-position-vertical-relative:page" from="120.6pt,44.75pt" to="120.6pt,787.3pt" o:allowincell="f" strokeweight=".48pt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6" o:spid="_x0000_s1044" style="position:absolute;left:0;text-align:left;z-index:251664384;visibility:visible;mso-wrap-distance-left:0;mso-wrap-distance-right:0;mso-position-horizontal-relative:page;mso-position-vertical-relative:page" from="237.5pt,44.75pt" to="237.5pt,787.3pt" o:allowincell="f" strokeweight=".48pt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7" o:spid="_x0000_s1045" style="position:absolute;left:0;text-align:left;z-index:251665408;visibility:visible;mso-wrap-distance-left:0;mso-wrap-distance-right:0;mso-position-horizontal-relative:page;mso-position-vertical-relative:page" from="567.1pt,44.75pt" to="567.1pt,787.3pt" o:allowincell="f" strokeweight=".16931mm">
            <w10:wrap anchorx="page" anchory="page"/>
          </v:line>
        </w:pict>
      </w:r>
      <w:r w:rsidR="00F05773">
        <w:rPr>
          <w:rFonts w:eastAsia="Times New Roman"/>
          <w:sz w:val="28"/>
          <w:szCs w:val="28"/>
        </w:rPr>
        <w:t xml:space="preserve">спілкуванні на тематику окремого предмета; поповнювати </w:t>
      </w:r>
      <w:proofErr w:type="gramStart"/>
      <w:r w:rsidR="00F05773">
        <w:rPr>
          <w:rFonts w:eastAsia="Times New Roman"/>
          <w:sz w:val="28"/>
          <w:szCs w:val="28"/>
        </w:rPr>
        <w:t>св</w:t>
      </w:r>
      <w:proofErr w:type="gramEnd"/>
      <w:r w:rsidR="00F05773">
        <w:rPr>
          <w:rFonts w:eastAsia="Times New Roman"/>
          <w:sz w:val="28"/>
          <w:szCs w:val="28"/>
        </w:rPr>
        <w:t>ій словниковий запас.</w:t>
      </w:r>
    </w:p>
    <w:p w:rsidR="00F05773" w:rsidRDefault="00F05773" w:rsidP="00F05773">
      <w:pPr>
        <w:spacing w:line="16" w:lineRule="exact"/>
        <w:rPr>
          <w:sz w:val="20"/>
          <w:szCs w:val="20"/>
        </w:rPr>
      </w:pPr>
    </w:p>
    <w:p w:rsidR="00F05773" w:rsidRDefault="00F05773" w:rsidP="00F05773">
      <w:pPr>
        <w:spacing w:line="234" w:lineRule="auto"/>
        <w:ind w:left="3420" w:right="1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Ставлення: </w:t>
      </w:r>
      <w:r>
        <w:rPr>
          <w:rFonts w:eastAsia="Times New Roman"/>
          <w:sz w:val="28"/>
          <w:szCs w:val="28"/>
        </w:rPr>
        <w:t>розуміння важливості чітких та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лаконічних формулювань.</w:t>
      </w:r>
    </w:p>
    <w:p w:rsidR="00F05773" w:rsidRDefault="00F05773" w:rsidP="00F05773">
      <w:pPr>
        <w:spacing w:line="15" w:lineRule="exact"/>
        <w:rPr>
          <w:sz w:val="20"/>
          <w:szCs w:val="20"/>
        </w:rPr>
      </w:pPr>
    </w:p>
    <w:p w:rsidR="00F05773" w:rsidRDefault="00F05773" w:rsidP="00F05773">
      <w:pPr>
        <w:spacing w:line="237" w:lineRule="auto"/>
        <w:ind w:left="3420" w:right="1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Навчальні ресурси: </w:t>
      </w:r>
      <w:r>
        <w:rPr>
          <w:rFonts w:eastAsia="Times New Roman"/>
          <w:sz w:val="28"/>
          <w:szCs w:val="28"/>
        </w:rPr>
        <w:t>означення понять,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формулювання властивостей, доведення правил, теорем</w:t>
      </w:r>
    </w:p>
    <w:p w:rsidR="00F05773" w:rsidRDefault="00F05773" w:rsidP="00F05773">
      <w:pPr>
        <w:spacing w:line="9" w:lineRule="exact"/>
        <w:rPr>
          <w:sz w:val="20"/>
          <w:szCs w:val="20"/>
        </w:rPr>
      </w:pPr>
    </w:p>
    <w:p w:rsidR="00F05773" w:rsidRDefault="00F05773" w:rsidP="00F05773">
      <w:pPr>
        <w:numPr>
          <w:ilvl w:val="0"/>
          <w:numId w:val="2"/>
        </w:numPr>
        <w:tabs>
          <w:tab w:val="left" w:pos="1080"/>
        </w:tabs>
        <w:ind w:left="1080" w:hanging="6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Спілкування</w:t>
      </w:r>
      <w:r>
        <w:rPr>
          <w:rFonts w:eastAsia="Times New Roman"/>
          <w:sz w:val="28"/>
          <w:szCs w:val="28"/>
          <w:lang w:val="uk-UA"/>
        </w:rPr>
        <w:t xml:space="preserve">          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Уміння: </w:t>
      </w:r>
      <w:r>
        <w:rPr>
          <w:rFonts w:eastAsia="Times New Roman"/>
          <w:sz w:val="28"/>
          <w:szCs w:val="28"/>
        </w:rPr>
        <w:t>здійснювати спілкування в межах сфер,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тем</w: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2380"/>
        <w:gridCol w:w="2140"/>
        <w:gridCol w:w="1200"/>
        <w:gridCol w:w="1840"/>
        <w:gridCol w:w="1540"/>
      </w:tblGrid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іноземними</w:t>
            </w: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 ситуацій, визначених чинною навчальною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мовами</w:t>
            </w: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програмою; розуміти  на  слух  змі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ст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автентичних</w:t>
            </w:r>
          </w:p>
        </w:tc>
      </w:tr>
      <w:tr w:rsidR="00F05773" w:rsidTr="0078279D">
        <w:trPr>
          <w:trHeight w:val="324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текстів; читати і розуміти автентичні тексти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ізних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жанрів і видів із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ізним рівнем розуміння змісту;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здійснювати спілкування у письмовій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формі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відповідно до поставлених завдань; використовувати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у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разі потреби невербальні засоби спілкування за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умови дефіциту наявних мовних засобів; обирати й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застосовувати</w:t>
            </w:r>
          </w:p>
        </w:tc>
        <w:tc>
          <w:tcPr>
            <w:tcW w:w="1200" w:type="dxa"/>
            <w:vAlign w:val="bottom"/>
          </w:tcPr>
          <w:p w:rsidR="00F05773" w:rsidRDefault="00F05773" w:rsidP="007827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доц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>ільні</w:t>
            </w:r>
          </w:p>
        </w:tc>
        <w:tc>
          <w:tcPr>
            <w:tcW w:w="3380" w:type="dxa"/>
            <w:gridSpan w:val="2"/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комунікативні стратегії</w:t>
            </w:r>
          </w:p>
        </w:tc>
      </w:tr>
      <w:tr w:rsidR="00F05773" w:rsidTr="0078279D">
        <w:trPr>
          <w:trHeight w:val="324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3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відповідно до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ізних потреб.</w:t>
            </w:r>
          </w:p>
        </w:tc>
        <w:tc>
          <w:tcPr>
            <w:tcW w:w="154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Ставлення: </w:t>
            </w:r>
            <w:r>
              <w:rPr>
                <w:rFonts w:eastAsia="Times New Roman"/>
                <w:sz w:val="28"/>
                <w:szCs w:val="28"/>
              </w:rPr>
              <w:t>критично оцінювати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інформацію та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використовувати її для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ізних потреб; висловлювати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свої думки, почуття та ставлення; ефективно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взаємодіяти з іншими усно, письмово 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за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допомогою засобів електронного спілкування;</w:t>
            </w:r>
          </w:p>
        </w:tc>
      </w:tr>
      <w:tr w:rsidR="00F05773" w:rsidTr="0078279D">
        <w:trPr>
          <w:trHeight w:val="324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ефективно користуватися навчальними стратегіями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самостійного вивчення іноземних мов; адекватно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використовувати досвід, набутий у вивченні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ідної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мови та інших навчальних предметів, розглядаючи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його як засіб усвідомленого оволодіння іноземною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мовою.</w:t>
            </w:r>
          </w:p>
        </w:tc>
        <w:tc>
          <w:tcPr>
            <w:tcW w:w="120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Навчальні ресурси: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ідручники,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словники,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довідкова</w:t>
            </w:r>
          </w:p>
        </w:tc>
      </w:tr>
      <w:tr w:rsidR="00F05773" w:rsidTr="0078279D">
        <w:trPr>
          <w:trHeight w:val="324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ітература, ультимедійні  засоби, адаптовані</w:t>
            </w:r>
          </w:p>
        </w:tc>
      </w:tr>
      <w:tr w:rsidR="00F05773" w:rsidTr="0078279D">
        <w:trPr>
          <w:trHeight w:val="325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іншомовні тексти.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08"/>
        </w:trPr>
        <w:tc>
          <w:tcPr>
            <w:tcW w:w="520" w:type="dxa"/>
            <w:vAlign w:val="bottom"/>
          </w:tcPr>
          <w:p w:rsidR="00F05773" w:rsidRDefault="00F05773" w:rsidP="0078279D">
            <w:pPr>
              <w:spacing w:line="30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spacing w:line="30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Математична</w:t>
            </w: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spacing w:line="30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 xml:space="preserve">оперувати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текстовою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та числовою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компетентність</w:t>
            </w: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інформацією; встановлювати відношення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між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реальними об’єктами</w:t>
            </w:r>
          </w:p>
        </w:tc>
        <w:tc>
          <w:tcPr>
            <w:tcW w:w="1840" w:type="dxa"/>
            <w:vAlign w:val="bottom"/>
          </w:tcPr>
          <w:p w:rsidR="00F05773" w:rsidRDefault="00F05773" w:rsidP="007827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навколишньої</w:t>
            </w:r>
          </w:p>
        </w:tc>
        <w:tc>
          <w:tcPr>
            <w:tcW w:w="1540" w:type="dxa"/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дійсності</w:t>
            </w:r>
          </w:p>
        </w:tc>
      </w:tr>
      <w:tr w:rsidR="00F05773" w:rsidTr="0078279D">
        <w:trPr>
          <w:trHeight w:val="324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(природними, культурними, технічними </w:t>
            </w:r>
            <w:r>
              <w:rPr>
                <w:rFonts w:eastAsia="Times New Roman"/>
                <w:sz w:val="28"/>
                <w:szCs w:val="28"/>
                <w:lang w:val="uk-UA"/>
              </w:rPr>
              <w:t>т</w:t>
            </w:r>
            <w:r>
              <w:rPr>
                <w:rFonts w:eastAsia="Times New Roman"/>
                <w:sz w:val="28"/>
                <w:szCs w:val="28"/>
              </w:rPr>
              <w:t>ощо);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розв’язувати задачі, зокрема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практичного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змісту</w:t>
            </w:r>
            <w:r>
              <w:rPr>
                <w:rFonts w:eastAsia="Times New Roman"/>
                <w:sz w:val="28"/>
                <w:szCs w:val="28"/>
                <w:lang w:val="uk-UA"/>
              </w:rPr>
              <w:t>,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будувати і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досл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іджувати найпростіші математичні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моделі реальних об'єктів, процесів і явищ,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інтерпретувати</w:t>
            </w:r>
          </w:p>
        </w:tc>
        <w:tc>
          <w:tcPr>
            <w:tcW w:w="1200" w:type="dxa"/>
            <w:vAlign w:val="bottom"/>
          </w:tcPr>
          <w:p w:rsidR="00F05773" w:rsidRDefault="00F05773" w:rsidP="0078279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та</w:t>
            </w:r>
          </w:p>
        </w:tc>
        <w:tc>
          <w:tcPr>
            <w:tcW w:w="1840" w:type="dxa"/>
            <w:vAlign w:val="bottom"/>
          </w:tcPr>
          <w:p w:rsidR="00F05773" w:rsidRDefault="00F05773" w:rsidP="007827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оцінювати</w:t>
            </w:r>
          </w:p>
        </w:tc>
        <w:tc>
          <w:tcPr>
            <w:tcW w:w="1540" w:type="dxa"/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результати;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прогнозувати в контексті навчальних </w:t>
            </w:r>
            <w:r>
              <w:rPr>
                <w:rFonts w:eastAsia="Times New Roman"/>
                <w:sz w:val="28"/>
                <w:szCs w:val="28"/>
                <w:lang w:val="uk-UA"/>
              </w:rPr>
              <w:t>т</w:t>
            </w:r>
            <w:r>
              <w:rPr>
                <w:rFonts w:eastAsia="Times New Roman"/>
                <w:sz w:val="28"/>
                <w:szCs w:val="28"/>
              </w:rPr>
              <w:t>а практичних</w:t>
            </w:r>
          </w:p>
        </w:tc>
      </w:tr>
      <w:tr w:rsidR="00F05773" w:rsidTr="0078279D">
        <w:trPr>
          <w:trHeight w:val="324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задач; використовувати математичні методи у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життєвих ситуаціях.</w:t>
            </w:r>
          </w:p>
        </w:tc>
        <w:tc>
          <w:tcPr>
            <w:tcW w:w="184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Ставлення: </w:t>
            </w:r>
            <w:r>
              <w:rPr>
                <w:rFonts w:eastAsia="Times New Roman"/>
                <w:sz w:val="28"/>
                <w:szCs w:val="28"/>
              </w:rPr>
              <w:t xml:space="preserve">усвідомлення значення математики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Pr="00C769FB" w:rsidRDefault="00F05773" w:rsidP="0078279D">
            <w:pPr>
              <w:ind w:left="240"/>
              <w:rPr>
                <w:sz w:val="20"/>
                <w:szCs w:val="20"/>
                <w:lang w:val="uk-UA"/>
              </w:rPr>
            </w:pPr>
            <w:r>
              <w:rPr>
                <w:rFonts w:eastAsia="Times New Roman"/>
                <w:sz w:val="28"/>
                <w:szCs w:val="28"/>
              </w:rPr>
              <w:t>повноцінного життя в сучасному суспільстві</w:t>
            </w:r>
            <w:r>
              <w:rPr>
                <w:rFonts w:eastAsia="Times New Roman"/>
                <w:sz w:val="28"/>
                <w:szCs w:val="28"/>
                <w:lang w:val="uk-UA"/>
              </w:rPr>
              <w:t>,</w:t>
            </w:r>
          </w:p>
        </w:tc>
      </w:tr>
      <w:tr w:rsidR="00F05773" w:rsidTr="0078279D">
        <w:trPr>
          <w:trHeight w:val="322"/>
        </w:trPr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gridSpan w:val="4"/>
            <w:vAlign w:val="bottom"/>
          </w:tcPr>
          <w:p w:rsidR="00F05773" w:rsidRDefault="00F05773" w:rsidP="007827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розвитку технологічного, економічного 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оборонного</w:t>
            </w:r>
            <w:proofErr w:type="gramEnd"/>
          </w:p>
        </w:tc>
      </w:tr>
    </w:tbl>
    <w:p w:rsidR="00F05773" w:rsidRDefault="00D51A10" w:rsidP="00F0577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46" style="position:absolute;z-index:251666432;visibility:visible;mso-wrap-distance-left:0;mso-wrap-distance-right:0;mso-position-horizontal-relative:text;mso-position-vertical-relative:text" from="14.05pt,.6pt" to="495.35pt,.6pt" o:allowincell="f" strokeweight=".16931mm"/>
        </w:pict>
      </w:r>
    </w:p>
    <w:p w:rsidR="00F05773" w:rsidRDefault="00F05773" w:rsidP="00F05773">
      <w:pPr>
        <w:sectPr w:rsidR="00F05773">
          <w:pgSz w:w="11900" w:h="16838"/>
          <w:pgMar w:top="910" w:right="566" w:bottom="544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340"/>
        <w:gridCol w:w="940"/>
        <w:gridCol w:w="520"/>
        <w:gridCol w:w="780"/>
        <w:gridCol w:w="620"/>
        <w:gridCol w:w="1120"/>
        <w:gridCol w:w="820"/>
        <w:gridCol w:w="1800"/>
      </w:tblGrid>
      <w:tr w:rsidR="00F05773" w:rsidTr="0078279D">
        <w:trPr>
          <w:trHeight w:val="32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потенціалу держави, успішного вивчення інших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78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Навчальні ресурси: </w:t>
            </w:r>
            <w:r>
              <w:rPr>
                <w:rFonts w:eastAsia="Times New Roman"/>
                <w:sz w:val="28"/>
                <w:szCs w:val="28"/>
              </w:rPr>
              <w:t>розв'язування математичних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задач, і обов'язково таких, що моделюють реальні</w:t>
            </w:r>
          </w:p>
        </w:tc>
      </w:tr>
      <w:tr w:rsidR="00F05773" w:rsidTr="0078279D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життєві ситуації.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0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Основні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>розпізнавати проблеми,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що виникають у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компетентності у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довкіллі; будувати 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досл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іджувати природні явища 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природничих</w:t>
            </w:r>
          </w:p>
        </w:tc>
        <w:tc>
          <w:tcPr>
            <w:tcW w:w="1460" w:type="dxa"/>
            <w:gridSpan w:val="2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процеси;</w:t>
            </w:r>
          </w:p>
        </w:tc>
        <w:tc>
          <w:tcPr>
            <w:tcW w:w="2520" w:type="dxa"/>
            <w:gridSpan w:val="3"/>
            <w:vAlign w:val="bottom"/>
          </w:tcPr>
          <w:p w:rsidR="00F05773" w:rsidRDefault="00F05773" w:rsidP="0078279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послуговуватися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технологічними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науках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і</w:t>
            </w:r>
          </w:p>
        </w:tc>
        <w:tc>
          <w:tcPr>
            <w:tcW w:w="2240" w:type="dxa"/>
            <w:gridSpan w:val="3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пристроями.</w:t>
            </w:r>
          </w:p>
        </w:tc>
        <w:tc>
          <w:tcPr>
            <w:tcW w:w="6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технологіях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Ставлення: </w:t>
            </w:r>
            <w:r>
              <w:rPr>
                <w:rFonts w:eastAsia="Times New Roman"/>
                <w:sz w:val="28"/>
                <w:szCs w:val="28"/>
              </w:rPr>
              <w:t>усвідомлення важливості природничих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наук як універсальної мови науки, техніки та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технологій, усвідомлення ролі наукових ідей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сучасних інформаційних технологіях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Навчальні ресурси: </w:t>
            </w:r>
            <w:r>
              <w:rPr>
                <w:rFonts w:eastAsia="Times New Roman"/>
                <w:sz w:val="28"/>
                <w:szCs w:val="28"/>
              </w:rPr>
              <w:t>складання графі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ів та діаграм,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які</w:t>
            </w:r>
          </w:p>
        </w:tc>
        <w:tc>
          <w:tcPr>
            <w:tcW w:w="1920" w:type="dxa"/>
            <w:gridSpan w:val="3"/>
            <w:vAlign w:val="bottom"/>
          </w:tcPr>
          <w:p w:rsidR="00F05773" w:rsidRDefault="00F05773" w:rsidP="0078279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ілюструють</w:t>
            </w:r>
          </w:p>
        </w:tc>
        <w:tc>
          <w:tcPr>
            <w:tcW w:w="1940" w:type="dxa"/>
            <w:gridSpan w:val="2"/>
            <w:vAlign w:val="bottom"/>
          </w:tcPr>
          <w:p w:rsidR="00F05773" w:rsidRDefault="00F05773" w:rsidP="0078279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функціональні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залежності</w:t>
            </w:r>
          </w:p>
        </w:tc>
      </w:tr>
      <w:tr w:rsidR="00F05773" w:rsidTr="0078279D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результатів впливу людської діяльності на природу.</w:t>
            </w:r>
          </w:p>
        </w:tc>
      </w:tr>
      <w:tr w:rsidR="00F05773" w:rsidTr="0078279D">
        <w:trPr>
          <w:trHeight w:val="31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1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Інформаційно-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>структурувати дані;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діяти за алгоритмом та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цифрова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складати алгоритми; визначати достатність даних для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компетентність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розв’язання задачі; використовувати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ізні знакові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системи; знаходити інформацію та оцінювати ї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достовірність; доводити істинність тверджень.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Ставлення: </w:t>
            </w:r>
            <w:r>
              <w:rPr>
                <w:rFonts w:eastAsia="Times New Roman"/>
                <w:sz w:val="28"/>
                <w:szCs w:val="28"/>
              </w:rPr>
              <w:t xml:space="preserve">критичне осмислення інформації </w:t>
            </w:r>
            <w:r>
              <w:rPr>
                <w:rFonts w:eastAsia="Times New Roman"/>
                <w:sz w:val="28"/>
                <w:szCs w:val="28"/>
                <w:lang w:val="uk-UA"/>
              </w:rPr>
              <w:t>т</w:t>
            </w:r>
            <w:r>
              <w:rPr>
                <w:rFonts w:eastAsia="Times New Roman"/>
                <w:sz w:val="28"/>
                <w:szCs w:val="28"/>
              </w:rPr>
              <w:t>а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джерел</w:t>
            </w:r>
            <w:r>
              <w:rPr>
                <w:rFonts w:eastAsia="Times New Roman"/>
                <w:sz w:val="28"/>
                <w:szCs w:val="28"/>
                <w:lang w:val="uk-UA"/>
              </w:rPr>
              <w:t>її</w:t>
            </w:r>
            <w:r>
              <w:rPr>
                <w:rFonts w:eastAsia="Times New Roman"/>
                <w:sz w:val="28"/>
                <w:szCs w:val="28"/>
              </w:rPr>
              <w:t xml:space="preserve"> отримання;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ідомлення важливості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інформаційних</w:t>
            </w:r>
          </w:p>
        </w:tc>
        <w:tc>
          <w:tcPr>
            <w:tcW w:w="1740" w:type="dxa"/>
            <w:gridSpan w:val="2"/>
            <w:vAlign w:val="bottom"/>
          </w:tcPr>
          <w:p w:rsidR="00F05773" w:rsidRDefault="00F05773" w:rsidP="007827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технологій</w:t>
            </w:r>
          </w:p>
        </w:tc>
        <w:tc>
          <w:tcPr>
            <w:tcW w:w="820" w:type="dxa"/>
            <w:vAlign w:val="bottom"/>
          </w:tcPr>
          <w:p w:rsidR="00F05773" w:rsidRDefault="00F05773" w:rsidP="007827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ефективного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6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розв'язування математичних задач.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Навчальні ресурси: </w:t>
            </w:r>
            <w:r>
              <w:rPr>
                <w:rFonts w:eastAsia="Times New Roman"/>
                <w:sz w:val="28"/>
                <w:szCs w:val="28"/>
              </w:rPr>
              <w:t>візуалізація даних,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побудова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графі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ів та діаграм за допомогою програмних</w:t>
            </w:r>
          </w:p>
        </w:tc>
      </w:tr>
      <w:tr w:rsidR="00F05773" w:rsidTr="0078279D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засобів.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1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1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Уміння вчитися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>визначати мету навчальної діяльності,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впродовж життя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відбирати й застосовувати потрібні знання та способи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діяльності для досягнення цієї мети: організовувати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та планувати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свою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навчальну діяльність; моделювати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власну</w:t>
            </w:r>
          </w:p>
        </w:tc>
        <w:tc>
          <w:tcPr>
            <w:tcW w:w="5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F05773" w:rsidRDefault="00F05773" w:rsidP="0078279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освітню</w:t>
            </w:r>
          </w:p>
        </w:tc>
        <w:tc>
          <w:tcPr>
            <w:tcW w:w="1940" w:type="dxa"/>
            <w:gridSpan w:val="2"/>
            <w:vAlign w:val="bottom"/>
          </w:tcPr>
          <w:p w:rsidR="00F05773" w:rsidRDefault="00F05773" w:rsidP="0078279D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траєктор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ію,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аналізувати,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контролювати, коригувати та оцінювати результати</w:t>
            </w:r>
          </w:p>
        </w:tc>
      </w:tr>
      <w:tr w:rsidR="00F05773" w:rsidTr="0078279D">
        <w:trPr>
          <w:trHeight w:val="32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своєї навчальної діяльності; доводити правильність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власного судження або визнавати помилковість.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Ставлення: </w:t>
            </w:r>
            <w:r>
              <w:rPr>
                <w:rFonts w:eastAsia="Times New Roman"/>
                <w:sz w:val="28"/>
                <w:szCs w:val="28"/>
              </w:rPr>
              <w:t>усвідомлення власних освітніх потреб та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цінності нових знань і вмінь; зацікавленість в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ізнанні світу; розуміння важливості вчитися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впродовж життя; прагнення до вдосконалення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5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результатів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своєї 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іяльності.</w:t>
            </w:r>
          </w:p>
        </w:tc>
        <w:tc>
          <w:tcPr>
            <w:tcW w:w="82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Навчальні ресурси: </w:t>
            </w:r>
            <w:r>
              <w:rPr>
                <w:rFonts w:eastAsia="Times New Roman"/>
                <w:sz w:val="28"/>
                <w:szCs w:val="28"/>
              </w:rPr>
              <w:t>моделювання власної освітньої</w:t>
            </w:r>
          </w:p>
        </w:tc>
      </w:tr>
      <w:tr w:rsidR="00F05773" w:rsidTr="0078279D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траєктор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ії.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Ініціативність і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>генерувати нові ідеї,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вирішувати життє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ідприємливість</w:t>
            </w:r>
          </w:p>
        </w:tc>
        <w:tc>
          <w:tcPr>
            <w:tcW w:w="6600" w:type="dxa"/>
            <w:gridSpan w:val="7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проблеми, аналізувати, прогнозувати, ухвалювати</w:t>
            </w:r>
          </w:p>
        </w:tc>
      </w:tr>
      <w:tr w:rsidR="00F05773" w:rsidTr="0078279D">
        <w:trPr>
          <w:trHeight w:val="32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оптимальні</w:t>
            </w: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3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ішення;</w:t>
            </w:r>
          </w:p>
        </w:tc>
        <w:tc>
          <w:tcPr>
            <w:tcW w:w="3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використовувати критерії</w:t>
            </w:r>
          </w:p>
        </w:tc>
      </w:tr>
    </w:tbl>
    <w:p w:rsidR="00F05773" w:rsidRDefault="00F05773" w:rsidP="00F05773">
      <w:pPr>
        <w:sectPr w:rsidR="00F05773">
          <w:pgSz w:w="11900" w:h="16838"/>
          <w:pgMar w:top="875" w:right="566" w:bottom="506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340"/>
        <w:gridCol w:w="2100"/>
        <w:gridCol w:w="560"/>
        <w:gridCol w:w="1240"/>
        <w:gridCol w:w="960"/>
        <w:gridCol w:w="1740"/>
      </w:tblGrid>
      <w:tr w:rsidR="00F05773" w:rsidTr="0078279D">
        <w:trPr>
          <w:trHeight w:val="32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раціональності, практичності, ефективності та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точності, з метою вибору найкращого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ішення;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Pr="007C2EE4" w:rsidRDefault="00F05773" w:rsidP="0078279D">
            <w:pPr>
              <w:ind w:left="100"/>
              <w:rPr>
                <w:sz w:val="20"/>
                <w:szCs w:val="20"/>
                <w:lang w:val="uk-UA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аргументувати та захищати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свою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позицію</w:t>
            </w:r>
            <w:r>
              <w:rPr>
                <w:rFonts w:eastAsia="Times New Roman"/>
                <w:sz w:val="28"/>
                <w:szCs w:val="28"/>
                <w:lang w:val="uk-UA"/>
              </w:rPr>
              <w:t>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дискутувати; використовувати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ізні стратегії,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Шукаючи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оптимальнихс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пособів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розв'язання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життєвого завдання.</w:t>
            </w:r>
          </w:p>
        </w:tc>
        <w:tc>
          <w:tcPr>
            <w:tcW w:w="124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Ставлення:</w:t>
            </w:r>
          </w:p>
        </w:tc>
        <w:tc>
          <w:tcPr>
            <w:tcW w:w="1800" w:type="dxa"/>
            <w:gridSpan w:val="2"/>
            <w:vAlign w:val="bottom"/>
          </w:tcPr>
          <w:p w:rsidR="00F05773" w:rsidRDefault="00F05773" w:rsidP="0078279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ініціативність,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відповідальність,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упевненість </w:t>
            </w:r>
            <w:r>
              <w:rPr>
                <w:rFonts w:eastAsia="Times New Roman"/>
                <w:sz w:val="28"/>
                <w:szCs w:val="28"/>
                <w:lang w:val="uk-UA"/>
              </w:rPr>
              <w:t>у</w:t>
            </w:r>
            <w:r>
              <w:rPr>
                <w:rFonts w:eastAsia="Times New Roman"/>
                <w:sz w:val="28"/>
                <w:szCs w:val="28"/>
              </w:rPr>
              <w:t xml:space="preserve"> собі; переконаність, що успіх команди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це й особистий успіх; позитивне оцінювання </w:t>
            </w:r>
            <w:r>
              <w:rPr>
                <w:rFonts w:eastAsia="Times New Roman"/>
                <w:sz w:val="28"/>
                <w:szCs w:val="28"/>
                <w:lang w:val="uk-UA"/>
              </w:rPr>
              <w:t>т</w:t>
            </w:r>
            <w:r>
              <w:rPr>
                <w:rFonts w:eastAsia="Times New Roman"/>
                <w:sz w:val="28"/>
                <w:szCs w:val="28"/>
              </w:rPr>
              <w:t>а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ідтримка конструктивних ідей інших.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Навчальні ресурси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завдання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ідприємницького</w:t>
            </w:r>
          </w:p>
        </w:tc>
      </w:tr>
      <w:tr w:rsidR="00F05773" w:rsidTr="0078279D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змісту (оптимізаційні задачі)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Соц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іальна і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>висловлювати власну думку,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слухати і чути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громадянська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інших, оцінювати аргументи та змінювати думку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компетентності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основі доказів; аргументувати та відстоювати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свою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позицію; ухвалювати і аргументовані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ішення в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життєвих ситуаціях; співпрацювати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команді,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виділяти та виконувати власну роль в командній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роботі; аналізувати власну економічну ситуацію,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родинний бюджет; орієнтуватися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широкому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колі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послуг і товарі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на основі чітких критеріїв, робити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споживчий вибі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, спираючись на різні дані.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Ставлення: </w:t>
            </w:r>
            <w:r>
              <w:rPr>
                <w:rFonts w:eastAsia="Times New Roman"/>
                <w:sz w:val="28"/>
                <w:szCs w:val="28"/>
              </w:rPr>
              <w:t>ощадливість і поміркованість;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івне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ставлення до інших незалежно від статків,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соц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іального походження; відповідальність за спільну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справу; налаштованість на логічне обгрунтування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позиції без передчасного переходу до висновкі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повага до прав людини, активна позиція щодо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боротьби із дискримінацією.</w:t>
            </w:r>
          </w:p>
        </w:tc>
        <w:tc>
          <w:tcPr>
            <w:tcW w:w="96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Навчальні ресурси: </w:t>
            </w:r>
            <w:r>
              <w:rPr>
                <w:rFonts w:eastAsia="Times New Roman"/>
                <w:sz w:val="28"/>
                <w:szCs w:val="28"/>
              </w:rPr>
              <w:t xml:space="preserve">завдання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соц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іального змісту.</w:t>
            </w:r>
          </w:p>
        </w:tc>
      </w:tr>
      <w:tr w:rsidR="00F05773" w:rsidTr="0078279D">
        <w:trPr>
          <w:trHeight w:val="30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Обізнаність і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 xml:space="preserve">грамотно і логічно висловлювати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свою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самовираження у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думку, аргументувати та вести діалог, враховуючи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сфері культури</w:t>
            </w:r>
          </w:p>
        </w:tc>
        <w:tc>
          <w:tcPr>
            <w:tcW w:w="2100" w:type="dxa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національні</w:t>
            </w:r>
          </w:p>
        </w:tc>
        <w:tc>
          <w:tcPr>
            <w:tcW w:w="560" w:type="dxa"/>
            <w:vAlign w:val="bottom"/>
          </w:tcPr>
          <w:p w:rsidR="00F05773" w:rsidRDefault="00F05773" w:rsidP="007827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</w:t>
            </w:r>
          </w:p>
        </w:tc>
        <w:tc>
          <w:tcPr>
            <w:tcW w:w="2200" w:type="dxa"/>
            <w:gridSpan w:val="2"/>
            <w:vAlign w:val="bottom"/>
          </w:tcPr>
          <w:p w:rsidR="00F05773" w:rsidRDefault="00F05773" w:rsidP="0078279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культурні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особливості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співрозмовникі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та дотримуючись етики спілкування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 взаємодії; враховувати художньо-естетичну</w:t>
            </w: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складову при створенні продуктів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своєї  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іяльності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(малюнків, тексті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, схем тощо).</w:t>
            </w:r>
          </w:p>
        </w:tc>
        <w:tc>
          <w:tcPr>
            <w:tcW w:w="960" w:type="dxa"/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Ставлення: </w:t>
            </w:r>
            <w:r>
              <w:rPr>
                <w:rFonts w:eastAsia="Times New Roman"/>
                <w:sz w:val="28"/>
                <w:szCs w:val="28"/>
              </w:rPr>
              <w:t>культурна самоідентифікація,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повага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культурного розмаїття у глобальному суспільстві;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усвідомлення впливу окремого предмета на людську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культуру та розвиток суспільства.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Навчальні ресурси: </w:t>
            </w:r>
            <w:r>
              <w:rPr>
                <w:rFonts w:eastAsia="Times New Roman"/>
                <w:sz w:val="28"/>
                <w:szCs w:val="28"/>
              </w:rPr>
              <w:t xml:space="preserve">математичні моделі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ізних</w:t>
            </w:r>
          </w:p>
        </w:tc>
      </w:tr>
      <w:tr w:rsidR="00F05773" w:rsidTr="0078279D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видах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 xml:space="preserve"> мистецтва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Екологічна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Уміння: </w:t>
            </w:r>
            <w:r>
              <w:rPr>
                <w:rFonts w:eastAsia="Times New Roman"/>
                <w:sz w:val="28"/>
                <w:szCs w:val="28"/>
              </w:rPr>
              <w:t>аналізувати і критично оцінювати</w:t>
            </w:r>
          </w:p>
        </w:tc>
      </w:tr>
      <w:tr w:rsidR="00F05773" w:rsidTr="0078279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грамотність і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соц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>іально-економічні події в державі на основі різних</w:t>
            </w:r>
          </w:p>
        </w:tc>
      </w:tr>
      <w:tr w:rsidR="00F05773" w:rsidTr="0078279D">
        <w:trPr>
          <w:trHeight w:val="32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здорове життя</w:t>
            </w: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даних; враховувати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правові,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етичні,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екологічні  і</w:t>
            </w:r>
          </w:p>
        </w:tc>
      </w:tr>
    </w:tbl>
    <w:p w:rsidR="00F05773" w:rsidRDefault="00F05773" w:rsidP="00F05773">
      <w:pPr>
        <w:sectPr w:rsidR="00F05773">
          <w:pgSz w:w="11900" w:h="16838"/>
          <w:pgMar w:top="875" w:right="566" w:bottom="515" w:left="1440" w:header="0" w:footer="0" w:gutter="0"/>
          <w:cols w:space="720" w:equalWidth="0">
            <w:col w:w="9900"/>
          </w:cols>
        </w:sectPr>
      </w:pPr>
    </w:p>
    <w:p w:rsidR="00F05773" w:rsidRDefault="00D51A10" w:rsidP="00F05773">
      <w:pPr>
        <w:spacing w:line="236" w:lineRule="auto"/>
        <w:ind w:left="3420" w:right="100"/>
        <w:jc w:val="both"/>
        <w:rPr>
          <w:sz w:val="20"/>
          <w:szCs w:val="20"/>
        </w:rPr>
      </w:pPr>
      <w:r w:rsidRPr="00D51A10">
        <w:rPr>
          <w:rFonts w:eastAsia="Times New Roman"/>
          <w:sz w:val="28"/>
          <w:szCs w:val="28"/>
        </w:rPr>
        <w:lastRenderedPageBreak/>
        <w:pict>
          <v:line id="Shape 9" o:spid="_x0000_s1047" style="position:absolute;left:0;text-align:left;z-index:251667456;visibility:visible;mso-wrap-distance-left:0;mso-wrap-distance-right:0;mso-position-horizontal-relative:page;mso-position-vertical-relative:page" from="86.05pt,45pt" to="567.35pt,45pt" o:allowincell="f" strokeweight=".16931mm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10" o:spid="_x0000_s1048" style="position:absolute;left:0;text-align:left;z-index:251668480;visibility:visible;mso-wrap-distance-left:0;mso-wrap-distance-right:0;mso-position-horizontal-relative:page;mso-position-vertical-relative:page" from="86.3pt,44.75pt" to="86.3pt,190.55pt" o:allowincell="f" strokeweight=".16931mm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11" o:spid="_x0000_s1049" style="position:absolute;left:0;text-align:left;z-index:251669504;visibility:visible;mso-wrap-distance-left:0;mso-wrap-distance-right:0;mso-position-horizontal-relative:page;mso-position-vertical-relative:page" from="120.6pt,44.75pt" to="120.6pt,190.55pt" o:allowincell="f" strokeweight=".48pt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12" o:spid="_x0000_s1050" style="position:absolute;left:0;text-align:left;z-index:251670528;visibility:visible;mso-wrap-distance-left:0;mso-wrap-distance-right:0;mso-position-horizontal-relative:page;mso-position-vertical-relative:page" from="86.05pt,190.3pt" to="567.35pt,190.3pt" o:allowincell="f" strokeweight=".16931mm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13" o:spid="_x0000_s1051" style="position:absolute;left:0;text-align:left;z-index:251671552;visibility:visible;mso-wrap-distance-left:0;mso-wrap-distance-right:0;mso-position-horizontal-relative:page;mso-position-vertical-relative:page" from="237.5pt,44.75pt" to="237.5pt,190.55pt" o:allowincell="f" strokeweight=".48pt">
            <w10:wrap anchorx="page" anchory="page"/>
          </v:line>
        </w:pict>
      </w:r>
      <w:r w:rsidRPr="00D51A10">
        <w:rPr>
          <w:rFonts w:eastAsia="Times New Roman"/>
          <w:sz w:val="28"/>
          <w:szCs w:val="28"/>
        </w:rPr>
        <w:pict>
          <v:line id="Shape 14" o:spid="_x0000_s1052" style="position:absolute;left:0;text-align:left;z-index:251672576;visibility:visible;mso-wrap-distance-left:0;mso-wrap-distance-right:0;mso-position-horizontal-relative:page;mso-position-vertical-relative:page" from="567.1pt,44.75pt" to="567.1pt,190.55pt" o:allowincell="f" strokeweight=".16931mm">
            <w10:wrap anchorx="page" anchory="page"/>
          </v:line>
        </w:pict>
      </w:r>
      <w:proofErr w:type="gramStart"/>
      <w:r w:rsidR="00F05773">
        <w:rPr>
          <w:rFonts w:eastAsia="Times New Roman"/>
          <w:sz w:val="28"/>
          <w:szCs w:val="28"/>
        </w:rPr>
        <w:t>соц</w:t>
      </w:r>
      <w:proofErr w:type="gramEnd"/>
      <w:r w:rsidR="00F05773">
        <w:rPr>
          <w:rFonts w:eastAsia="Times New Roman"/>
          <w:sz w:val="28"/>
          <w:szCs w:val="28"/>
        </w:rPr>
        <w:t>іальні наслідки рішень; розпізнавати, як інтерпретації результатів вирішення проблем можуть бути використані для маніпулювання.</w:t>
      </w:r>
    </w:p>
    <w:p w:rsidR="00F05773" w:rsidRDefault="00F05773" w:rsidP="00F05773">
      <w:pPr>
        <w:spacing w:line="15" w:lineRule="exact"/>
        <w:jc w:val="both"/>
        <w:rPr>
          <w:sz w:val="20"/>
          <w:szCs w:val="20"/>
        </w:rPr>
      </w:pPr>
    </w:p>
    <w:p w:rsidR="00F05773" w:rsidRDefault="00F05773" w:rsidP="00F05773">
      <w:pPr>
        <w:spacing w:line="238" w:lineRule="auto"/>
        <w:ind w:left="34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Ставлення: </w:t>
      </w:r>
      <w:r>
        <w:rPr>
          <w:rFonts w:eastAsia="Times New Roman"/>
          <w:sz w:val="28"/>
          <w:szCs w:val="28"/>
        </w:rPr>
        <w:t>усвідомлення взаємозв’язку окремого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предмета та екології на основі 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>ізних даних; ощадне та бережливе відношення до природніх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</w:t>
      </w:r>
    </w:p>
    <w:p w:rsidR="00F05773" w:rsidRDefault="00F05773" w:rsidP="00F05773">
      <w:pPr>
        <w:spacing w:line="200" w:lineRule="exact"/>
        <w:rPr>
          <w:sz w:val="20"/>
          <w:szCs w:val="20"/>
        </w:rPr>
      </w:pPr>
    </w:p>
    <w:p w:rsidR="00F05773" w:rsidRDefault="00F05773" w:rsidP="00F05773">
      <w:pPr>
        <w:spacing w:line="277" w:lineRule="exact"/>
        <w:rPr>
          <w:sz w:val="20"/>
          <w:szCs w:val="20"/>
        </w:rPr>
      </w:pPr>
    </w:p>
    <w:p w:rsidR="00F05773" w:rsidRDefault="00F05773" w:rsidP="00F0577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Такі ключові компетентності, як уміння вчитися, ініціативність і </w:t>
      </w:r>
      <w:proofErr w:type="gramStart"/>
      <w:r>
        <w:rPr>
          <w:rFonts w:eastAsia="Times New Roman"/>
          <w:sz w:val="28"/>
          <w:szCs w:val="28"/>
        </w:rPr>
        <w:t>п</w:t>
      </w:r>
      <w:proofErr w:type="gramEnd"/>
      <w:r>
        <w:rPr>
          <w:rFonts w:eastAsia="Times New Roman"/>
          <w:sz w:val="28"/>
          <w:szCs w:val="28"/>
        </w:rPr>
        <w:t>ідприємливість, екологічна грамотність і здоровий спосіб життя, соціальна та громадянська компетентності можуть формуватися засобами усіх предметів.</w:t>
      </w:r>
    </w:p>
    <w:p w:rsidR="00F05773" w:rsidRDefault="00F05773" w:rsidP="00F05773">
      <w:pPr>
        <w:spacing w:line="16" w:lineRule="exact"/>
        <w:rPr>
          <w:sz w:val="20"/>
          <w:szCs w:val="20"/>
        </w:rPr>
      </w:pPr>
    </w:p>
    <w:p w:rsidR="00F05773" w:rsidRDefault="00F05773" w:rsidP="00F05773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Виокремлення в навчальних програмах таких наскрізних ліній ключових компетентностей як «Екологічна безпека й сталий розвиток», «Громадянська відповідальність», «Здоров’я і безпека», «</w:t>
      </w:r>
      <w:proofErr w:type="gramStart"/>
      <w:r>
        <w:rPr>
          <w:rFonts w:eastAsia="Times New Roman"/>
          <w:sz w:val="28"/>
          <w:szCs w:val="28"/>
        </w:rPr>
        <w:t>П</w:t>
      </w:r>
      <w:proofErr w:type="gramEnd"/>
      <w:r>
        <w:rPr>
          <w:rFonts w:eastAsia="Times New Roman"/>
          <w:sz w:val="28"/>
          <w:szCs w:val="28"/>
        </w:rPr>
        <w:t>ідприємливість і фінансова грамотність» спрямоване на формування у студентів здатності застосовувати знання й уміння у реальних життєвих ситуаціях.</w:t>
      </w:r>
    </w:p>
    <w:p w:rsidR="00F05773" w:rsidRDefault="00F05773" w:rsidP="00F05773">
      <w:pPr>
        <w:spacing w:line="237" w:lineRule="exact"/>
        <w:rPr>
          <w:sz w:val="20"/>
          <w:szCs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80"/>
        <w:gridCol w:w="2100"/>
        <w:gridCol w:w="800"/>
        <w:gridCol w:w="840"/>
        <w:gridCol w:w="620"/>
        <w:gridCol w:w="1060"/>
        <w:gridCol w:w="600"/>
        <w:gridCol w:w="30"/>
      </w:tblGrid>
      <w:tr w:rsidR="00F05773" w:rsidTr="0078279D">
        <w:trPr>
          <w:trHeight w:val="326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Наскрі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зна 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інія</w:t>
            </w:r>
          </w:p>
        </w:tc>
        <w:tc>
          <w:tcPr>
            <w:tcW w:w="542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F05773" w:rsidRDefault="00F05773" w:rsidP="0078279D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Коротка характеристика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101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8"/>
                <w:szCs w:val="8"/>
              </w:rPr>
            </w:pPr>
          </w:p>
        </w:tc>
        <w:tc>
          <w:tcPr>
            <w:tcW w:w="5420" w:type="dxa"/>
            <w:gridSpan w:val="5"/>
            <w:vMerge/>
            <w:vAlign w:val="bottom"/>
          </w:tcPr>
          <w:p w:rsidR="00F05773" w:rsidRDefault="00F05773" w:rsidP="0078279D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11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04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4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Екологічна безпека й</w:t>
            </w:r>
          </w:p>
        </w:tc>
        <w:tc>
          <w:tcPr>
            <w:tcW w:w="2100" w:type="dxa"/>
            <w:vAlign w:val="bottom"/>
          </w:tcPr>
          <w:p w:rsidR="00F05773" w:rsidRPr="000259D3" w:rsidRDefault="00F05773" w:rsidP="0078279D">
            <w:pPr>
              <w:spacing w:line="304" w:lineRule="exact"/>
              <w:ind w:left="10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eastAsia="Times New Roman"/>
                <w:sz w:val="28"/>
                <w:szCs w:val="28"/>
              </w:rPr>
              <w:t>Формування в</w:t>
            </w:r>
          </w:p>
        </w:tc>
        <w:tc>
          <w:tcPr>
            <w:tcW w:w="800" w:type="dxa"/>
            <w:vAlign w:val="bottom"/>
          </w:tcPr>
          <w:p w:rsidR="00F05773" w:rsidRPr="005549FE" w:rsidRDefault="00F05773" w:rsidP="0078279D">
            <w:pPr>
              <w:spacing w:line="304" w:lineRule="exact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учнів</w:t>
            </w:r>
          </w:p>
        </w:tc>
        <w:tc>
          <w:tcPr>
            <w:tcW w:w="1460" w:type="dxa"/>
            <w:gridSpan w:val="2"/>
            <w:vAlign w:val="bottom"/>
          </w:tcPr>
          <w:p w:rsidR="00F05773" w:rsidRDefault="00F05773" w:rsidP="0078279D">
            <w:pPr>
              <w:spacing w:line="304" w:lineRule="exac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соц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іальної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4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активності,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сталий розвиток</w:t>
            </w:r>
          </w:p>
        </w:tc>
        <w:tc>
          <w:tcPr>
            <w:tcW w:w="210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відповідальності</w:t>
            </w:r>
          </w:p>
        </w:tc>
        <w:tc>
          <w:tcPr>
            <w:tcW w:w="800" w:type="dxa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та</w:t>
            </w:r>
          </w:p>
        </w:tc>
        <w:tc>
          <w:tcPr>
            <w:tcW w:w="1460" w:type="dxa"/>
            <w:gridSpan w:val="2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екологічної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св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ідомості,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готовності брати участь у вирішенні питань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збереження довкілля і розвитку суспільства,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4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усвідомлення важливості сталого розвитку для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майбутніх поколінь.</w:t>
            </w:r>
          </w:p>
        </w:tc>
        <w:tc>
          <w:tcPr>
            <w:tcW w:w="84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Проблематика</w:t>
            </w:r>
          </w:p>
        </w:tc>
        <w:tc>
          <w:tcPr>
            <w:tcW w:w="2260" w:type="dxa"/>
            <w:gridSpan w:val="3"/>
            <w:vAlign w:val="bottom"/>
          </w:tcPr>
          <w:p w:rsidR="00F05773" w:rsidRDefault="00F05773" w:rsidP="0078279D">
            <w:pPr>
              <w:ind w:righ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наскрізної лінії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реалізується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через завдання з реальними даними про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використання</w:t>
            </w:r>
          </w:p>
        </w:tc>
        <w:tc>
          <w:tcPr>
            <w:tcW w:w="1640" w:type="dxa"/>
            <w:gridSpan w:val="2"/>
            <w:vAlign w:val="bottom"/>
          </w:tcPr>
          <w:p w:rsidR="00F05773" w:rsidRDefault="00F05773" w:rsidP="0078279D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природних</w:t>
            </w:r>
          </w:p>
        </w:tc>
        <w:tc>
          <w:tcPr>
            <w:tcW w:w="1680" w:type="dxa"/>
            <w:gridSpan w:val="2"/>
            <w:vAlign w:val="bottom"/>
          </w:tcPr>
          <w:p w:rsidR="00F05773" w:rsidRDefault="00F05773" w:rsidP="0078279D">
            <w:pPr>
              <w:ind w:left="3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ресурсі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їх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збереження та примноження. Аналіз цих даних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4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сприяє розвитку бережливого ставлення до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навколишнього</w:t>
            </w:r>
          </w:p>
        </w:tc>
        <w:tc>
          <w:tcPr>
            <w:tcW w:w="2260" w:type="dxa"/>
            <w:gridSpan w:val="3"/>
            <w:vAlign w:val="bottom"/>
          </w:tcPr>
          <w:p w:rsidR="00F05773" w:rsidRDefault="00F05773" w:rsidP="0078279D">
            <w:pPr>
              <w:ind w:righ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середовища,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екології,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формуванню критичного мислення, вміння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вирішувати проблеми, критично оцінювати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перспективи</w:t>
            </w:r>
          </w:p>
        </w:tc>
        <w:tc>
          <w:tcPr>
            <w:tcW w:w="1640" w:type="dxa"/>
            <w:gridSpan w:val="2"/>
            <w:vAlign w:val="bottom"/>
          </w:tcPr>
          <w:p w:rsidR="00F05773" w:rsidRDefault="00F05773" w:rsidP="0078279D">
            <w:pPr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розвитку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навколишнього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середовища і людини. Можливі заняття на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6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відкритому повітрі.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09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Громадянська</w:t>
            </w: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Сприятиме формуванню відповідального члена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2900" w:type="dxa"/>
            <w:gridSpan w:val="2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громади і суспільства,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що розуміє принципи і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механізми функціонування суспільства. Ця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наскрі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зна 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інія освоюється в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основному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через</w:t>
            </w:r>
            <w:proofErr w:type="gramEnd"/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колективну діяльність (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досл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ідницькі роботи,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4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роботи в групі, проекти тощо), яка поєднує</w:t>
            </w:r>
            <w:proofErr w:type="gramEnd"/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окремі предмети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між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собою і розвиває у</w:t>
            </w: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  <w:tr w:rsidR="00F05773" w:rsidTr="0078279D">
        <w:trPr>
          <w:trHeight w:val="326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 xml:space="preserve">студентів готовність </w:t>
            </w:r>
            <w:proofErr w:type="gramStart"/>
            <w:r>
              <w:rPr>
                <w:rFonts w:eastAsia="Times New Roman"/>
                <w:w w:val="98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5773" w:rsidRDefault="00F05773" w:rsidP="0078279D">
            <w:pPr>
              <w:jc w:val="both"/>
              <w:rPr>
                <w:sz w:val="1"/>
                <w:szCs w:val="1"/>
              </w:rPr>
            </w:pPr>
          </w:p>
        </w:tc>
      </w:tr>
    </w:tbl>
    <w:p w:rsidR="00F05773" w:rsidRDefault="00F05773" w:rsidP="00F05773">
      <w:pPr>
        <w:jc w:val="both"/>
        <w:sectPr w:rsidR="00F05773">
          <w:pgSz w:w="11900" w:h="16838"/>
          <w:pgMar w:top="910" w:right="566" w:bottom="369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80"/>
        <w:gridCol w:w="1680"/>
        <w:gridCol w:w="1460"/>
        <w:gridCol w:w="1120"/>
        <w:gridCol w:w="420"/>
        <w:gridCol w:w="880"/>
        <w:gridCol w:w="460"/>
      </w:tblGrid>
      <w:tr w:rsidR="00F05773" w:rsidTr="0078279D">
        <w:trPr>
          <w:trHeight w:val="324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співпраці, толерантність щодо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ізноманітних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способів діяльності і думок.</w:t>
            </w:r>
          </w:p>
        </w:tc>
        <w:tc>
          <w:tcPr>
            <w:tcW w:w="42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Викладач повинен сприяти формуванню у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студентів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толерантного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ставлення до товаришів,</w:t>
            </w:r>
          </w:p>
        </w:tc>
      </w:tr>
      <w:tr w:rsidR="00F05773" w:rsidTr="0078279D">
        <w:trPr>
          <w:trHeight w:val="326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порядності, чесності.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09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Здоров'я і безпека</w:t>
            </w: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Pr="005549FE" w:rsidRDefault="00F05773" w:rsidP="0078279D">
            <w:pPr>
              <w:spacing w:line="309" w:lineRule="exact"/>
              <w:ind w:left="100"/>
              <w:jc w:val="both"/>
              <w:rPr>
                <w:sz w:val="20"/>
                <w:szCs w:val="20"/>
                <w:lang w:val="uk-UA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Завданням наскрізної лінії є становлення </w:t>
            </w:r>
            <w:r>
              <w:rPr>
                <w:rFonts w:eastAsia="Times New Roman"/>
                <w:sz w:val="28"/>
                <w:szCs w:val="28"/>
                <w:lang w:val="uk-UA"/>
              </w:rPr>
              <w:t>студента</w:t>
            </w:r>
            <w:r>
              <w:rPr>
                <w:rFonts w:eastAsia="Times New Roman"/>
                <w:sz w:val="28"/>
                <w:szCs w:val="28"/>
              </w:rPr>
              <w:t xml:space="preserve"> як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емоційно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ст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ійкого члена суспільства, здатного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вести здоровий спосіб життя і формувати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навколо себе безпечне життєве середовище.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Реалізується через завдання з реальними даними</w:t>
            </w:r>
          </w:p>
        </w:tc>
      </w:tr>
      <w:tr w:rsidR="00F05773" w:rsidTr="0078279D">
        <w:trPr>
          <w:trHeight w:val="324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 безпеку і охорону здоров’я текстові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завдання,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пов’язан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 з середовищем дорожнього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руху, рухом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ішоходів і транспортних засобів).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Варто звернути увагу на проблеми,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пов’язан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 із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ризиками для життя і здоров’я. Вирішення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проблем, знайдених з «ага-ефектом», пошук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оптимальних методів вирішення і розв’язування</w:t>
            </w:r>
          </w:p>
        </w:tc>
      </w:tr>
      <w:tr w:rsidR="00F05773" w:rsidTr="0078279D">
        <w:trPr>
          <w:trHeight w:val="324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задач тощо, здатні викликати </w:t>
            </w:r>
            <w:proofErr w:type="gramStart"/>
            <w:r>
              <w:rPr>
                <w:rFonts w:eastAsia="Times New Roman"/>
                <w:sz w:val="28"/>
                <w:szCs w:val="28"/>
                <w:lang w:val="uk-UA"/>
              </w:rPr>
              <w:t>у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студентів </w:t>
            </w:r>
            <w:r>
              <w:rPr>
                <w:rFonts w:eastAsia="Times New Roman"/>
                <w:sz w:val="28"/>
                <w:szCs w:val="28"/>
              </w:rPr>
              <w:t>чимало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радісних емоцій.</w:t>
            </w:r>
          </w:p>
        </w:tc>
        <w:tc>
          <w:tcPr>
            <w:tcW w:w="112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</w:tr>
      <w:tr w:rsidR="00F05773" w:rsidTr="0078279D">
        <w:trPr>
          <w:trHeight w:val="11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60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9"/>
                <w:szCs w:val="9"/>
              </w:rPr>
            </w:pPr>
          </w:p>
        </w:tc>
      </w:tr>
      <w:tr w:rsidR="00F05773" w:rsidTr="0078279D">
        <w:trPr>
          <w:trHeight w:val="30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6" w:lineRule="exac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>ідприємливість і</w:t>
            </w: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spacing w:line="30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Наскрі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зна 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інія націлена на розвиток лідерських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фінансова грамотність</w:t>
            </w:r>
          </w:p>
        </w:tc>
        <w:tc>
          <w:tcPr>
            <w:tcW w:w="168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ініціатив,</w:t>
            </w:r>
          </w:p>
        </w:tc>
        <w:tc>
          <w:tcPr>
            <w:tcW w:w="1460" w:type="dxa"/>
            <w:vAlign w:val="bottom"/>
          </w:tcPr>
          <w:p w:rsidR="00F05773" w:rsidRDefault="00F05773" w:rsidP="0078279D">
            <w:pPr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здатність</w:t>
            </w:r>
          </w:p>
        </w:tc>
        <w:tc>
          <w:tcPr>
            <w:tcW w:w="1120" w:type="dxa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успішно</w:t>
            </w:r>
          </w:p>
        </w:tc>
        <w:tc>
          <w:tcPr>
            <w:tcW w:w="420" w:type="dxa"/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діяти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технологічному швидкозмінному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середовищі,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забезпечення</w:t>
            </w:r>
          </w:p>
        </w:tc>
        <w:tc>
          <w:tcPr>
            <w:tcW w:w="1460" w:type="dxa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кращого</w:t>
            </w:r>
          </w:p>
        </w:tc>
        <w:tc>
          <w:tcPr>
            <w:tcW w:w="1540" w:type="dxa"/>
            <w:gridSpan w:val="2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розуміння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учнями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практичних</w:t>
            </w:r>
          </w:p>
        </w:tc>
        <w:tc>
          <w:tcPr>
            <w:tcW w:w="1460" w:type="dxa"/>
            <w:vAlign w:val="bottom"/>
          </w:tcPr>
          <w:p w:rsidR="00F05773" w:rsidRDefault="00F05773" w:rsidP="0078279D">
            <w:pPr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аспекті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540" w:type="dxa"/>
            <w:gridSpan w:val="2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фінансових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питань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(здійснення</w:t>
            </w:r>
            <w:proofErr w:type="gramEnd"/>
          </w:p>
        </w:tc>
        <w:tc>
          <w:tcPr>
            <w:tcW w:w="2580" w:type="dxa"/>
            <w:gridSpan w:val="2"/>
            <w:vAlign w:val="bottom"/>
          </w:tcPr>
          <w:p w:rsidR="00F05773" w:rsidRDefault="00F05773" w:rsidP="0078279D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заощаджень,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інвестування,</w:t>
            </w:r>
          </w:p>
        </w:tc>
      </w:tr>
      <w:tr w:rsidR="00F05773" w:rsidTr="0078279D">
        <w:trPr>
          <w:trHeight w:val="324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запозичення, страхування, кредитування тощо).</w:t>
            </w:r>
            <w:proofErr w:type="gramEnd"/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Ця наскрі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зна 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інія пов'язана з розв'язуванням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практичних</w:t>
            </w:r>
          </w:p>
        </w:tc>
        <w:tc>
          <w:tcPr>
            <w:tcW w:w="1460" w:type="dxa"/>
            <w:vAlign w:val="bottom"/>
          </w:tcPr>
          <w:p w:rsidR="00F05773" w:rsidRDefault="00F05773" w:rsidP="0078279D">
            <w:pPr>
              <w:ind w:righ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завдань</w:t>
            </w:r>
          </w:p>
        </w:tc>
        <w:tc>
          <w:tcPr>
            <w:tcW w:w="1120" w:type="dxa"/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щодо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планування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господарської діяльності та реальної оцінки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власних можливостей, складання сімейного</w:t>
            </w:r>
          </w:p>
        </w:tc>
      </w:tr>
      <w:tr w:rsidR="00F05773" w:rsidTr="0078279D">
        <w:trPr>
          <w:trHeight w:val="32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tcBorders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бюджету, формування економного ставлення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до</w:t>
            </w:r>
            <w:proofErr w:type="gramEnd"/>
          </w:p>
        </w:tc>
      </w:tr>
      <w:tr w:rsidR="00F05773" w:rsidTr="0078279D">
        <w:trPr>
          <w:trHeight w:val="326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природних ресурсі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773" w:rsidRDefault="00F05773" w:rsidP="0078279D">
            <w:pPr>
              <w:jc w:val="both"/>
              <w:rPr>
                <w:sz w:val="24"/>
                <w:szCs w:val="24"/>
              </w:rPr>
            </w:pPr>
          </w:p>
        </w:tc>
      </w:tr>
    </w:tbl>
    <w:p w:rsidR="00F05773" w:rsidRDefault="00F05773" w:rsidP="00F05773">
      <w:pPr>
        <w:spacing w:line="342" w:lineRule="exact"/>
        <w:rPr>
          <w:sz w:val="20"/>
          <w:szCs w:val="20"/>
        </w:rPr>
      </w:pPr>
    </w:p>
    <w:p w:rsidR="00F05773" w:rsidRDefault="00F05773" w:rsidP="00F05773">
      <w:pPr>
        <w:spacing w:line="14" w:lineRule="exact"/>
        <w:rPr>
          <w:sz w:val="20"/>
          <w:szCs w:val="20"/>
        </w:rPr>
      </w:pPr>
    </w:p>
    <w:p w:rsidR="00F05773" w:rsidRDefault="00F05773" w:rsidP="00F0577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Вимоги та форми здобуття </w:t>
      </w:r>
      <w:proofErr w:type="gramStart"/>
      <w:r>
        <w:rPr>
          <w:rFonts w:eastAsia="Times New Roman"/>
          <w:b/>
          <w:bCs/>
          <w:sz w:val="28"/>
          <w:szCs w:val="28"/>
        </w:rPr>
        <w:t>проф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ільної середньої освіти. </w:t>
      </w:r>
      <w:proofErr w:type="gramStart"/>
      <w:r>
        <w:rPr>
          <w:rFonts w:eastAsia="Times New Roman"/>
          <w:sz w:val="28"/>
          <w:szCs w:val="28"/>
        </w:rPr>
        <w:t>Проф</w:t>
      </w:r>
      <w:proofErr w:type="gramEnd"/>
      <w:r>
        <w:rPr>
          <w:rFonts w:eastAsia="Times New Roman"/>
          <w:sz w:val="28"/>
          <w:szCs w:val="28"/>
        </w:rPr>
        <w:t>ільна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середня освіта здобувається після здобуття базової середньої освіти.</w:t>
      </w:r>
    </w:p>
    <w:p w:rsidR="00F05773" w:rsidRDefault="00F05773" w:rsidP="00F05773">
      <w:pPr>
        <w:spacing w:line="15" w:lineRule="exact"/>
        <w:rPr>
          <w:sz w:val="20"/>
          <w:szCs w:val="20"/>
        </w:rPr>
      </w:pPr>
    </w:p>
    <w:p w:rsidR="00F05773" w:rsidRPr="00CE3A0B" w:rsidRDefault="00F05773" w:rsidP="00F05773">
      <w:pPr>
        <w:ind w:firstLine="709"/>
        <w:jc w:val="both"/>
        <w:rPr>
          <w:color w:val="FF0000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Форми організації освітнього процесу визначаються «Положенням про організацію освітнього процесу у </w:t>
      </w:r>
      <w:r>
        <w:rPr>
          <w:rFonts w:eastAsia="Times New Roman"/>
          <w:sz w:val="28"/>
          <w:szCs w:val="28"/>
          <w:lang w:val="uk-UA"/>
        </w:rPr>
        <w:t>Державному навчальному закладі «Дніпровський технолого-економічний коледж</w:t>
      </w:r>
      <w:r w:rsidRPr="00CE3A0B">
        <w:rPr>
          <w:rFonts w:eastAsia="Times New Roman"/>
          <w:sz w:val="28"/>
          <w:szCs w:val="28"/>
          <w:lang w:val="uk-UA"/>
        </w:rPr>
        <w:t>».</w:t>
      </w:r>
      <w:r w:rsidRPr="00CE3A0B">
        <w:rPr>
          <w:rFonts w:eastAsia="Times New Roman"/>
          <w:color w:val="FF0000"/>
          <w:sz w:val="28"/>
          <w:szCs w:val="28"/>
        </w:rPr>
        <w:t xml:space="preserve"> </w:t>
      </w:r>
    </w:p>
    <w:p w:rsidR="00F05773" w:rsidRDefault="00F05773" w:rsidP="00F05773">
      <w:pPr>
        <w:spacing w:line="18" w:lineRule="exact"/>
        <w:rPr>
          <w:sz w:val="20"/>
          <w:szCs w:val="20"/>
        </w:rPr>
      </w:pPr>
    </w:p>
    <w:p w:rsidR="00F05773" w:rsidRDefault="00F05773" w:rsidP="00F05773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Опис та інструменти системи внутрішнього забезпечення якості освіти.</w:t>
      </w:r>
    </w:p>
    <w:p w:rsidR="00F05773" w:rsidRDefault="00F05773" w:rsidP="00F05773">
      <w:pPr>
        <w:spacing w:line="11" w:lineRule="exact"/>
        <w:rPr>
          <w:sz w:val="20"/>
          <w:szCs w:val="20"/>
        </w:rPr>
      </w:pPr>
    </w:p>
    <w:p w:rsidR="00F05773" w:rsidRDefault="00F05773" w:rsidP="00F05773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Внутрішня система забезпечення якості складається з наступних компоненті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>:</w:t>
      </w:r>
    </w:p>
    <w:p w:rsidR="00F05773" w:rsidRDefault="00F05773" w:rsidP="00F05773">
      <w:pPr>
        <w:numPr>
          <w:ilvl w:val="0"/>
          <w:numId w:val="3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кадрове забезпечення освітньої діяльності;</w:t>
      </w:r>
    </w:p>
    <w:p w:rsidR="00F05773" w:rsidRDefault="00F05773" w:rsidP="00F05773">
      <w:pPr>
        <w:numPr>
          <w:ilvl w:val="0"/>
          <w:numId w:val="3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навчально-методичне забезпечення освітньої діяльності;</w:t>
      </w:r>
    </w:p>
    <w:p w:rsidR="00F05773" w:rsidRDefault="00F05773" w:rsidP="00F05773">
      <w:pPr>
        <w:numPr>
          <w:ilvl w:val="0"/>
          <w:numId w:val="3"/>
        </w:numPr>
        <w:tabs>
          <w:tab w:val="left" w:pos="1260"/>
        </w:tabs>
        <w:spacing w:line="238" w:lineRule="auto"/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матеріально-технічне забезпечення освітньої діяльності;</w:t>
      </w:r>
    </w:p>
    <w:p w:rsidR="00F05773" w:rsidRDefault="00F05773" w:rsidP="00F05773">
      <w:pPr>
        <w:numPr>
          <w:ilvl w:val="0"/>
          <w:numId w:val="3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якість проведення навчальних занять;</w:t>
      </w:r>
    </w:p>
    <w:p w:rsidR="00F05773" w:rsidRDefault="00F05773" w:rsidP="00F05773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05773" w:rsidRDefault="00F05773" w:rsidP="00F05773">
      <w:pPr>
        <w:numPr>
          <w:ilvl w:val="0"/>
          <w:numId w:val="3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моніторинг досягнення студентами результатів навчання (компетентностей).</w:t>
      </w:r>
    </w:p>
    <w:p w:rsidR="00F05773" w:rsidRDefault="00F05773" w:rsidP="00F05773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05773" w:rsidRDefault="00F05773" w:rsidP="00F05773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Завдання системи внутрішнього забезпечення якості освіти:</w:t>
      </w:r>
    </w:p>
    <w:p w:rsidR="00F05773" w:rsidRDefault="00F05773" w:rsidP="00F05773">
      <w:pPr>
        <w:numPr>
          <w:ilvl w:val="0"/>
          <w:numId w:val="3"/>
        </w:numPr>
        <w:tabs>
          <w:tab w:val="left" w:pos="1260"/>
        </w:tabs>
        <w:spacing w:line="238" w:lineRule="auto"/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оновлення методичної бази освітньої діяльності;</w:t>
      </w:r>
    </w:p>
    <w:p w:rsidR="00F05773" w:rsidRDefault="00F05773" w:rsidP="00F05773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F05773" w:rsidRDefault="00F05773" w:rsidP="00F05773">
      <w:pPr>
        <w:numPr>
          <w:ilvl w:val="0"/>
          <w:numId w:val="3"/>
        </w:numPr>
        <w:tabs>
          <w:tab w:val="left" w:pos="1266"/>
        </w:tabs>
        <w:spacing w:line="227" w:lineRule="auto"/>
        <w:ind w:left="980" w:hanging="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виконанням навчальних плані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та</w:t>
      </w:r>
      <w:proofErr w:type="gramEnd"/>
      <w:r>
        <w:rPr>
          <w:rFonts w:eastAsia="Times New Roman"/>
          <w:sz w:val="28"/>
          <w:szCs w:val="28"/>
        </w:rPr>
        <w:t xml:space="preserve"> освітньої програми, якістю знань, умінь і навичок студентів, розробка рекомендацій щодо їх</w:t>
      </w:r>
    </w:p>
    <w:p w:rsidR="00F05773" w:rsidRDefault="00F05773" w:rsidP="00F05773">
      <w:pPr>
        <w:spacing w:line="2" w:lineRule="exact"/>
        <w:rPr>
          <w:sz w:val="20"/>
          <w:szCs w:val="20"/>
        </w:rPr>
      </w:pPr>
    </w:p>
    <w:p w:rsidR="00F05773" w:rsidRDefault="00F05773" w:rsidP="00F0577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покращення;</w:t>
      </w:r>
    </w:p>
    <w:p w:rsidR="00F05773" w:rsidRDefault="00F05773" w:rsidP="00F05773">
      <w:pPr>
        <w:spacing w:line="34" w:lineRule="exact"/>
        <w:rPr>
          <w:sz w:val="20"/>
          <w:szCs w:val="20"/>
        </w:rPr>
      </w:pPr>
    </w:p>
    <w:p w:rsidR="00F05773" w:rsidRDefault="00F05773" w:rsidP="00F05773">
      <w:pPr>
        <w:numPr>
          <w:ilvl w:val="0"/>
          <w:numId w:val="4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моніторинг та оптимізація </w:t>
      </w:r>
      <w:proofErr w:type="gramStart"/>
      <w:r>
        <w:rPr>
          <w:rFonts w:eastAsia="Times New Roman"/>
          <w:sz w:val="28"/>
          <w:szCs w:val="28"/>
        </w:rPr>
        <w:t>соц</w:t>
      </w:r>
      <w:proofErr w:type="gramEnd"/>
      <w:r>
        <w:rPr>
          <w:rFonts w:eastAsia="Times New Roman"/>
          <w:sz w:val="28"/>
          <w:szCs w:val="28"/>
        </w:rPr>
        <w:t>іально-психологічного середовища закладу освіти;</w:t>
      </w:r>
    </w:p>
    <w:p w:rsidR="00F05773" w:rsidRDefault="00F05773" w:rsidP="00F05773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05773" w:rsidRDefault="00F05773" w:rsidP="00F05773">
      <w:pPr>
        <w:numPr>
          <w:ilvl w:val="0"/>
          <w:numId w:val="4"/>
        </w:numPr>
        <w:tabs>
          <w:tab w:val="left" w:pos="1254"/>
        </w:tabs>
        <w:spacing w:line="228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створення необхідних умов для </w:t>
      </w:r>
      <w:proofErr w:type="gramStart"/>
      <w:r>
        <w:rPr>
          <w:rFonts w:eastAsia="Times New Roman"/>
          <w:sz w:val="28"/>
          <w:szCs w:val="28"/>
        </w:rPr>
        <w:t>п</w:t>
      </w:r>
      <w:proofErr w:type="gramEnd"/>
      <w:r>
        <w:rPr>
          <w:rFonts w:eastAsia="Times New Roman"/>
          <w:sz w:val="28"/>
          <w:szCs w:val="28"/>
        </w:rPr>
        <w:t>ідвищення фахового кваліфікаційного рівня педагогічних працівників.</w:t>
      </w:r>
    </w:p>
    <w:p w:rsidR="00F05773" w:rsidRDefault="00F05773" w:rsidP="00F0577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Освітню програму схвалює педагогічна рада коледжу та затверджує директор.</w:t>
      </w:r>
    </w:p>
    <w:p w:rsidR="00F05773" w:rsidRDefault="00F05773" w:rsidP="00F05773">
      <w:pPr>
        <w:spacing w:line="18" w:lineRule="exact"/>
        <w:rPr>
          <w:sz w:val="20"/>
          <w:szCs w:val="20"/>
        </w:rPr>
      </w:pPr>
    </w:p>
    <w:p w:rsidR="00F05773" w:rsidRDefault="00F05773" w:rsidP="00F0577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Освітня програма та перелі</w:t>
      </w:r>
      <w:proofErr w:type="gramStart"/>
      <w:r>
        <w:rPr>
          <w:rFonts w:eastAsia="Times New Roman"/>
          <w:sz w:val="28"/>
          <w:szCs w:val="28"/>
        </w:rPr>
        <w:t>к осв</w:t>
      </w:r>
      <w:proofErr w:type="gramEnd"/>
      <w:r>
        <w:rPr>
          <w:rFonts w:eastAsia="Times New Roman"/>
          <w:sz w:val="28"/>
          <w:szCs w:val="28"/>
        </w:rPr>
        <w:t>ітніх компонентів, що передбачені освітньою програмою, оприлюднюються на веб-сайті коледжу.</w:t>
      </w:r>
    </w:p>
    <w:p w:rsidR="00F05773" w:rsidRDefault="00F05773" w:rsidP="00F05773">
      <w:pPr>
        <w:spacing w:line="15" w:lineRule="exact"/>
        <w:rPr>
          <w:sz w:val="20"/>
          <w:szCs w:val="20"/>
        </w:rPr>
      </w:pPr>
    </w:p>
    <w:p w:rsidR="00F05773" w:rsidRDefault="00F05773" w:rsidP="00F0577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</w:t>
      </w:r>
      <w:proofErr w:type="gramStart"/>
      <w:r>
        <w:rPr>
          <w:rFonts w:eastAsia="Times New Roman"/>
          <w:sz w:val="28"/>
          <w:szCs w:val="28"/>
        </w:rPr>
        <w:t>п</w:t>
      </w:r>
      <w:proofErr w:type="gramEnd"/>
      <w:r>
        <w:rPr>
          <w:rFonts w:eastAsia="Times New Roman"/>
          <w:sz w:val="28"/>
          <w:szCs w:val="28"/>
        </w:rPr>
        <w:t xml:space="preserve">ідставі затвердженої освітньої програми профільної середньої освіти для підготовки </w:t>
      </w:r>
      <w:r>
        <w:rPr>
          <w:rFonts w:eastAsia="Times New Roman"/>
          <w:sz w:val="28"/>
          <w:szCs w:val="28"/>
          <w:lang w:val="uk-UA"/>
        </w:rPr>
        <w:t xml:space="preserve">фахових </w:t>
      </w:r>
      <w:r>
        <w:rPr>
          <w:rFonts w:eastAsia="Times New Roman"/>
          <w:sz w:val="28"/>
          <w:szCs w:val="28"/>
        </w:rPr>
        <w:t xml:space="preserve">молодших </w:t>
      </w:r>
      <w:r>
        <w:rPr>
          <w:rFonts w:eastAsia="Times New Roman"/>
          <w:sz w:val="28"/>
          <w:szCs w:val="28"/>
          <w:lang w:val="uk-UA"/>
        </w:rPr>
        <w:t>бакалаврів</w:t>
      </w:r>
      <w:r>
        <w:rPr>
          <w:rFonts w:eastAsia="Times New Roman"/>
          <w:sz w:val="28"/>
          <w:szCs w:val="28"/>
        </w:rPr>
        <w:t xml:space="preserve"> на основі базової загальної середньої освіти розробляється навчальний план, який конкретизує організацію освітнього процесу.</w:t>
      </w:r>
    </w:p>
    <w:p w:rsidR="007378EC" w:rsidRDefault="007378EC">
      <w:pPr>
        <w:sectPr w:rsidR="007378EC">
          <w:pgSz w:w="11900" w:h="16838"/>
          <w:pgMar w:top="887" w:right="566" w:bottom="1440" w:left="1440" w:header="0" w:footer="0" w:gutter="0"/>
          <w:cols w:space="720" w:equalWidth="0">
            <w:col w:w="9900"/>
          </w:cols>
        </w:sectPr>
      </w:pPr>
    </w:p>
    <w:p w:rsidR="007378EC" w:rsidRDefault="00DC75FF">
      <w:pPr>
        <w:ind w:left="8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Додаток 1</w:t>
      </w:r>
    </w:p>
    <w:p w:rsidR="007378EC" w:rsidRDefault="007378EC">
      <w:pPr>
        <w:spacing w:line="335" w:lineRule="exact"/>
        <w:rPr>
          <w:sz w:val="20"/>
          <w:szCs w:val="20"/>
        </w:rPr>
      </w:pPr>
    </w:p>
    <w:p w:rsidR="00F05773" w:rsidRPr="002832B7" w:rsidRDefault="00F05773" w:rsidP="00F05773">
      <w:pPr>
        <w:spacing w:line="246" w:lineRule="auto"/>
        <w:ind w:left="860" w:right="40" w:firstLine="161"/>
        <w:jc w:val="center"/>
        <w:rPr>
          <w:rFonts w:eastAsia="Times New Roman"/>
          <w:b/>
          <w:sz w:val="36"/>
          <w:szCs w:val="36"/>
          <w:lang w:val="uk-UA"/>
        </w:rPr>
      </w:pPr>
      <w:r w:rsidRPr="002832B7">
        <w:rPr>
          <w:rFonts w:eastAsia="Times New Roman"/>
          <w:b/>
          <w:sz w:val="36"/>
          <w:szCs w:val="36"/>
        </w:rPr>
        <w:t>Перелік</w:t>
      </w:r>
    </w:p>
    <w:p w:rsidR="00F05773" w:rsidRPr="002832B7" w:rsidRDefault="00F05773" w:rsidP="00F05773">
      <w:pPr>
        <w:spacing w:line="246" w:lineRule="auto"/>
        <w:ind w:right="40"/>
        <w:jc w:val="center"/>
        <w:rPr>
          <w:rFonts w:eastAsia="Times New Roman"/>
          <w:sz w:val="32"/>
          <w:szCs w:val="32"/>
          <w:lang w:val="uk-UA"/>
        </w:rPr>
      </w:pPr>
      <w:r w:rsidRPr="002832B7">
        <w:rPr>
          <w:rFonts w:eastAsia="Times New Roman"/>
          <w:sz w:val="32"/>
          <w:szCs w:val="32"/>
        </w:rPr>
        <w:t xml:space="preserve">предметів </w:t>
      </w:r>
      <w:proofErr w:type="gramStart"/>
      <w:r w:rsidRPr="002832B7">
        <w:rPr>
          <w:rFonts w:eastAsia="Times New Roman"/>
          <w:sz w:val="32"/>
          <w:szCs w:val="32"/>
        </w:rPr>
        <w:t>проф</w:t>
      </w:r>
      <w:proofErr w:type="gramEnd"/>
      <w:r w:rsidRPr="002832B7">
        <w:rPr>
          <w:rFonts w:eastAsia="Times New Roman"/>
          <w:sz w:val="32"/>
          <w:szCs w:val="32"/>
        </w:rPr>
        <w:t>ільної середньої освіти для підготовки здобувачів освітньо-</w:t>
      </w:r>
      <w:r>
        <w:rPr>
          <w:rFonts w:eastAsia="Times New Roman"/>
          <w:sz w:val="32"/>
          <w:szCs w:val="32"/>
          <w:lang w:val="uk-UA"/>
        </w:rPr>
        <w:t>професійного ступеню</w:t>
      </w:r>
      <w:r w:rsidRPr="002832B7"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  <w:lang w:val="uk-UA"/>
        </w:rPr>
        <w:t xml:space="preserve">фахового </w:t>
      </w:r>
      <w:r w:rsidRPr="002832B7">
        <w:rPr>
          <w:rFonts w:eastAsia="Times New Roman"/>
          <w:sz w:val="32"/>
          <w:szCs w:val="32"/>
        </w:rPr>
        <w:t xml:space="preserve">молодшого </w:t>
      </w:r>
      <w:r>
        <w:rPr>
          <w:rFonts w:eastAsia="Times New Roman"/>
          <w:sz w:val="32"/>
          <w:szCs w:val="32"/>
          <w:lang w:val="uk-UA"/>
        </w:rPr>
        <w:t>бакалавра</w:t>
      </w:r>
      <w:r w:rsidRPr="002832B7">
        <w:rPr>
          <w:rFonts w:eastAsia="Times New Roman"/>
          <w:sz w:val="32"/>
          <w:szCs w:val="32"/>
        </w:rPr>
        <w:t xml:space="preserve"> спеціальності</w:t>
      </w:r>
      <w:r>
        <w:rPr>
          <w:rFonts w:eastAsia="Times New Roman"/>
          <w:sz w:val="32"/>
          <w:szCs w:val="32"/>
          <w:lang w:val="uk-UA"/>
        </w:rPr>
        <w:t xml:space="preserve"> </w:t>
      </w:r>
      <w:r>
        <w:rPr>
          <w:rFonts w:eastAsia="Times New Roman"/>
          <w:b/>
          <w:sz w:val="32"/>
          <w:szCs w:val="32"/>
          <w:lang w:val="uk-UA"/>
        </w:rPr>
        <w:t>181</w:t>
      </w:r>
      <w:r w:rsidRPr="002832B7">
        <w:rPr>
          <w:rFonts w:eastAsia="Times New Roman"/>
          <w:b/>
          <w:sz w:val="32"/>
          <w:szCs w:val="32"/>
          <w:lang w:val="uk-UA"/>
        </w:rPr>
        <w:t xml:space="preserve"> </w:t>
      </w:r>
      <w:r>
        <w:rPr>
          <w:rFonts w:eastAsia="Times New Roman"/>
          <w:b/>
          <w:bCs/>
          <w:sz w:val="32"/>
          <w:szCs w:val="32"/>
          <w:lang w:val="uk-UA"/>
        </w:rPr>
        <w:t>Харчові технології</w:t>
      </w:r>
    </w:p>
    <w:p w:rsidR="00F05773" w:rsidRPr="002832B7" w:rsidRDefault="00F05773" w:rsidP="00F05773">
      <w:pPr>
        <w:spacing w:line="237" w:lineRule="auto"/>
        <w:ind w:right="1580"/>
        <w:jc w:val="center"/>
        <w:rPr>
          <w:sz w:val="32"/>
          <w:szCs w:val="32"/>
        </w:rPr>
      </w:pPr>
      <w:proofErr w:type="gramStart"/>
      <w:r w:rsidRPr="002832B7">
        <w:rPr>
          <w:rFonts w:eastAsia="Times New Roman"/>
          <w:sz w:val="32"/>
          <w:szCs w:val="32"/>
        </w:rPr>
        <w:t>на</w:t>
      </w:r>
      <w:proofErr w:type="gramEnd"/>
      <w:r w:rsidRPr="002832B7">
        <w:rPr>
          <w:rFonts w:eastAsia="Times New Roman"/>
          <w:sz w:val="32"/>
          <w:szCs w:val="32"/>
        </w:rPr>
        <w:t xml:space="preserve"> основі базової загальної середньої освіти</w:t>
      </w:r>
    </w:p>
    <w:p w:rsidR="007378EC" w:rsidRDefault="007378EC">
      <w:pPr>
        <w:spacing w:line="309" w:lineRule="exact"/>
        <w:rPr>
          <w:sz w:val="20"/>
          <w:szCs w:val="20"/>
        </w:rPr>
      </w:pPr>
    </w:p>
    <w:tbl>
      <w:tblPr>
        <w:tblStyle w:val="a4"/>
        <w:tblW w:w="0" w:type="auto"/>
        <w:tblInd w:w="-572" w:type="dxa"/>
        <w:tblLook w:val="04A0"/>
      </w:tblPr>
      <w:tblGrid>
        <w:gridCol w:w="709"/>
        <w:gridCol w:w="6093"/>
        <w:gridCol w:w="3115"/>
      </w:tblGrid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№ з/</w:t>
            </w:r>
            <w:proofErr w:type="gramStart"/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093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Навчальні предмети</w:t>
            </w:r>
          </w:p>
        </w:tc>
        <w:tc>
          <w:tcPr>
            <w:tcW w:w="3115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C6FC5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Кількість</w:t>
            </w:r>
            <w:r w:rsidRPr="007C6FC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3" w:type="dxa"/>
            <w:vAlign w:val="center"/>
          </w:tcPr>
          <w:p w:rsidR="00921007" w:rsidRPr="007C6FC5" w:rsidRDefault="00921007" w:rsidP="000E7E6B">
            <w:pPr>
              <w:spacing w:line="313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C6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Базові предмети</w:t>
            </w:r>
          </w:p>
        </w:tc>
        <w:tc>
          <w:tcPr>
            <w:tcW w:w="3115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10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10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10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10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іологія і екологія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093" w:type="dxa"/>
            <w:vAlign w:val="center"/>
          </w:tcPr>
          <w:p w:rsidR="00921007" w:rsidRPr="007C6FC5" w:rsidRDefault="00921007" w:rsidP="000E7E6B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Фізика і астрономія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093" w:type="dxa"/>
            <w:vAlign w:val="center"/>
          </w:tcPr>
          <w:p w:rsidR="00921007" w:rsidRPr="007C6FC5" w:rsidRDefault="00921007" w:rsidP="000E7E6B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Іноземна мова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</w:t>
            </w:r>
            <w:proofErr w:type="gramStart"/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ітчизни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C5">
              <w:rPr>
                <w:rFonts w:ascii="Times New Roman" w:eastAsia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93" w:type="dxa"/>
            <w:vAlign w:val="bottom"/>
          </w:tcPr>
          <w:p w:rsidR="00921007" w:rsidRPr="00921007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                                                                            </w:t>
            </w:r>
            <w:r w:rsidRPr="009210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Разом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100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1930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3" w:type="dxa"/>
            <w:vAlign w:val="bottom"/>
          </w:tcPr>
          <w:p w:rsidR="00921007" w:rsidRPr="007C6FC5" w:rsidRDefault="00921007" w:rsidP="002C06DB">
            <w:pPr>
              <w:spacing w:line="313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Вибірков</w:t>
            </w:r>
            <w:r w:rsidR="002C06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о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обов’язкові предмети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Pr="007C6FC5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93" w:type="dxa"/>
            <w:vAlign w:val="center"/>
          </w:tcPr>
          <w:p w:rsidR="00921007" w:rsidRPr="007C6FC5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093" w:type="dxa"/>
            <w:vAlign w:val="center"/>
          </w:tcPr>
          <w:p w:rsidR="00921007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2C06DB" w:rsidRPr="007C6FC5" w:rsidTr="000E7E6B">
        <w:tc>
          <w:tcPr>
            <w:tcW w:w="709" w:type="dxa"/>
            <w:vAlign w:val="center"/>
          </w:tcPr>
          <w:p w:rsidR="002C06DB" w:rsidRDefault="002C06DB" w:rsidP="000E7E6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93" w:type="dxa"/>
            <w:vAlign w:val="center"/>
          </w:tcPr>
          <w:p w:rsidR="002C06DB" w:rsidRDefault="002C06DB" w:rsidP="000E7E6B">
            <w:pPr>
              <w:spacing w:line="310" w:lineRule="exact"/>
              <w:ind w:left="80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            </w:t>
            </w:r>
            <w:r w:rsidRPr="009210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Разом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3115" w:type="dxa"/>
            <w:vAlign w:val="center"/>
          </w:tcPr>
          <w:p w:rsidR="002C06DB" w:rsidRPr="002C06DB" w:rsidRDefault="002C06DB" w:rsidP="000E7E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06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093" w:type="dxa"/>
            <w:vAlign w:val="bottom"/>
          </w:tcPr>
          <w:p w:rsidR="00921007" w:rsidRPr="007C6FC5" w:rsidRDefault="00921007" w:rsidP="000E7E6B">
            <w:pPr>
              <w:spacing w:line="313" w:lineRule="exact"/>
              <w:ind w:left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Спеціальні курси та профільні предмети</w:t>
            </w:r>
          </w:p>
        </w:tc>
        <w:tc>
          <w:tcPr>
            <w:tcW w:w="3115" w:type="dxa"/>
            <w:vAlign w:val="center"/>
          </w:tcPr>
          <w:p w:rsidR="00921007" w:rsidRPr="00921007" w:rsidRDefault="00921007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93" w:type="dxa"/>
            <w:vAlign w:val="center"/>
          </w:tcPr>
          <w:p w:rsidR="00921007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Економічна теорія</w:t>
            </w:r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093" w:type="dxa"/>
            <w:vAlign w:val="center"/>
          </w:tcPr>
          <w:p w:rsidR="00921007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Правознавство</w:t>
            </w:r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093" w:type="dxa"/>
            <w:vAlign w:val="center"/>
          </w:tcPr>
          <w:p w:rsidR="00921007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Теоретичні основи виробництва кулінарної продукції</w:t>
            </w:r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093" w:type="dxa"/>
            <w:vAlign w:val="center"/>
          </w:tcPr>
          <w:p w:rsidR="00921007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Санітарія та гігієна</w:t>
            </w:r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093" w:type="dxa"/>
            <w:vAlign w:val="center"/>
          </w:tcPr>
          <w:p w:rsidR="00921007" w:rsidRDefault="00921007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Технічне креслення</w:t>
            </w:r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2C06DB" w:rsidRPr="007C6FC5" w:rsidTr="000E7E6B">
        <w:tc>
          <w:tcPr>
            <w:tcW w:w="709" w:type="dxa"/>
            <w:vAlign w:val="center"/>
          </w:tcPr>
          <w:p w:rsidR="002C06DB" w:rsidRDefault="002C06DB" w:rsidP="000E7E6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93" w:type="dxa"/>
            <w:vAlign w:val="center"/>
          </w:tcPr>
          <w:p w:rsidR="002C06DB" w:rsidRDefault="002C06DB" w:rsidP="000E7E6B">
            <w:pPr>
              <w:spacing w:line="310" w:lineRule="exact"/>
              <w:ind w:left="80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            </w:t>
            </w:r>
            <w:r w:rsidRPr="009210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Разом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3115" w:type="dxa"/>
            <w:vAlign w:val="center"/>
          </w:tcPr>
          <w:p w:rsidR="002C06DB" w:rsidRPr="002C06DB" w:rsidRDefault="002C06DB" w:rsidP="000E7E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06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270</w:t>
            </w:r>
          </w:p>
        </w:tc>
      </w:tr>
      <w:tr w:rsidR="00921007" w:rsidRPr="007C6FC5" w:rsidTr="000E7E6B">
        <w:tc>
          <w:tcPr>
            <w:tcW w:w="709" w:type="dxa"/>
            <w:vAlign w:val="center"/>
          </w:tcPr>
          <w:p w:rsidR="00921007" w:rsidRDefault="00921007" w:rsidP="000E7E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093" w:type="dxa"/>
            <w:vAlign w:val="center"/>
          </w:tcPr>
          <w:p w:rsidR="00921007" w:rsidRPr="007C6FC5" w:rsidRDefault="002C06DB" w:rsidP="000E7E6B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                                                          </w:t>
            </w:r>
            <w:r w:rsidR="00921007" w:rsidRPr="007C6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  <w:bookmarkStart w:id="0" w:name="_GoBack"/>
            <w:bookmarkEnd w:id="0"/>
          </w:p>
        </w:tc>
        <w:tc>
          <w:tcPr>
            <w:tcW w:w="3115" w:type="dxa"/>
            <w:vAlign w:val="center"/>
          </w:tcPr>
          <w:p w:rsidR="00921007" w:rsidRPr="002C06DB" w:rsidRDefault="002C06DB" w:rsidP="000E7E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06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2660</w:t>
            </w:r>
          </w:p>
        </w:tc>
      </w:tr>
    </w:tbl>
    <w:p w:rsidR="007378EC" w:rsidRDefault="007378EC">
      <w:pPr>
        <w:spacing w:line="1" w:lineRule="exact"/>
        <w:rPr>
          <w:sz w:val="20"/>
          <w:szCs w:val="20"/>
        </w:rPr>
      </w:pPr>
    </w:p>
    <w:sectPr w:rsidR="007378EC" w:rsidSect="007378EC">
      <w:pgSz w:w="11900" w:h="16838"/>
      <w:pgMar w:top="899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73D8ADA8"/>
    <w:lvl w:ilvl="0" w:tplc="7E76E1A8">
      <w:start w:val="1"/>
      <w:numFmt w:val="bullet"/>
      <w:lvlText w:val=""/>
      <w:lvlJc w:val="left"/>
    </w:lvl>
    <w:lvl w:ilvl="1" w:tplc="8E028FA6">
      <w:numFmt w:val="decimal"/>
      <w:lvlText w:val=""/>
      <w:lvlJc w:val="left"/>
    </w:lvl>
    <w:lvl w:ilvl="2" w:tplc="5958136E">
      <w:numFmt w:val="decimal"/>
      <w:lvlText w:val=""/>
      <w:lvlJc w:val="left"/>
    </w:lvl>
    <w:lvl w:ilvl="3" w:tplc="DB8035AC">
      <w:numFmt w:val="decimal"/>
      <w:lvlText w:val=""/>
      <w:lvlJc w:val="left"/>
    </w:lvl>
    <w:lvl w:ilvl="4" w:tplc="6E7AD5EA">
      <w:numFmt w:val="decimal"/>
      <w:lvlText w:val=""/>
      <w:lvlJc w:val="left"/>
    </w:lvl>
    <w:lvl w:ilvl="5" w:tplc="FFA298A6">
      <w:numFmt w:val="decimal"/>
      <w:lvlText w:val=""/>
      <w:lvlJc w:val="left"/>
    </w:lvl>
    <w:lvl w:ilvl="6" w:tplc="B3DA6922">
      <w:numFmt w:val="decimal"/>
      <w:lvlText w:val=""/>
      <w:lvlJc w:val="left"/>
    </w:lvl>
    <w:lvl w:ilvl="7" w:tplc="93522A92">
      <w:numFmt w:val="decimal"/>
      <w:lvlText w:val=""/>
      <w:lvlJc w:val="left"/>
    </w:lvl>
    <w:lvl w:ilvl="8" w:tplc="6CBCEB14">
      <w:numFmt w:val="decimal"/>
      <w:lvlText w:val=""/>
      <w:lvlJc w:val="left"/>
    </w:lvl>
  </w:abstractNum>
  <w:abstractNum w:abstractNumId="1">
    <w:nsid w:val="00003D6C"/>
    <w:multiLevelType w:val="hybridMultilevel"/>
    <w:tmpl w:val="D97AAB14"/>
    <w:lvl w:ilvl="0" w:tplc="B80AEA0E">
      <w:start w:val="2"/>
      <w:numFmt w:val="decimal"/>
      <w:lvlText w:val="%1"/>
      <w:lvlJc w:val="left"/>
    </w:lvl>
    <w:lvl w:ilvl="1" w:tplc="B3FAFB2C">
      <w:numFmt w:val="decimal"/>
      <w:lvlText w:val=""/>
      <w:lvlJc w:val="left"/>
    </w:lvl>
    <w:lvl w:ilvl="2" w:tplc="73F4E302">
      <w:numFmt w:val="decimal"/>
      <w:lvlText w:val=""/>
      <w:lvlJc w:val="left"/>
    </w:lvl>
    <w:lvl w:ilvl="3" w:tplc="70CE3224">
      <w:numFmt w:val="decimal"/>
      <w:lvlText w:val=""/>
      <w:lvlJc w:val="left"/>
    </w:lvl>
    <w:lvl w:ilvl="4" w:tplc="F32437D2">
      <w:numFmt w:val="decimal"/>
      <w:lvlText w:val=""/>
      <w:lvlJc w:val="left"/>
    </w:lvl>
    <w:lvl w:ilvl="5" w:tplc="E54AD696">
      <w:numFmt w:val="decimal"/>
      <w:lvlText w:val=""/>
      <w:lvlJc w:val="left"/>
    </w:lvl>
    <w:lvl w:ilvl="6" w:tplc="C7DA9CD6">
      <w:numFmt w:val="decimal"/>
      <w:lvlText w:val=""/>
      <w:lvlJc w:val="left"/>
    </w:lvl>
    <w:lvl w:ilvl="7" w:tplc="47143C0A">
      <w:numFmt w:val="decimal"/>
      <w:lvlText w:val=""/>
      <w:lvlJc w:val="left"/>
    </w:lvl>
    <w:lvl w:ilvl="8" w:tplc="D94A8130">
      <w:numFmt w:val="decimal"/>
      <w:lvlText w:val=""/>
      <w:lvlJc w:val="left"/>
    </w:lvl>
  </w:abstractNum>
  <w:abstractNum w:abstractNumId="2">
    <w:nsid w:val="00004AE1"/>
    <w:multiLevelType w:val="hybridMultilevel"/>
    <w:tmpl w:val="BD5600CC"/>
    <w:lvl w:ilvl="0" w:tplc="0FBE53C4">
      <w:start w:val="1"/>
      <w:numFmt w:val="bullet"/>
      <w:lvlText w:val="з"/>
      <w:lvlJc w:val="left"/>
    </w:lvl>
    <w:lvl w:ilvl="1" w:tplc="15247198">
      <w:numFmt w:val="decimal"/>
      <w:lvlText w:val=""/>
      <w:lvlJc w:val="left"/>
    </w:lvl>
    <w:lvl w:ilvl="2" w:tplc="7480EAEE">
      <w:numFmt w:val="decimal"/>
      <w:lvlText w:val=""/>
      <w:lvlJc w:val="left"/>
    </w:lvl>
    <w:lvl w:ilvl="3" w:tplc="2C4CDEBE">
      <w:numFmt w:val="decimal"/>
      <w:lvlText w:val=""/>
      <w:lvlJc w:val="left"/>
    </w:lvl>
    <w:lvl w:ilvl="4" w:tplc="CA3865E4">
      <w:numFmt w:val="decimal"/>
      <w:lvlText w:val=""/>
      <w:lvlJc w:val="left"/>
    </w:lvl>
    <w:lvl w:ilvl="5" w:tplc="43AEFF0A">
      <w:numFmt w:val="decimal"/>
      <w:lvlText w:val=""/>
      <w:lvlJc w:val="left"/>
    </w:lvl>
    <w:lvl w:ilvl="6" w:tplc="C966019A">
      <w:numFmt w:val="decimal"/>
      <w:lvlText w:val=""/>
      <w:lvlJc w:val="left"/>
    </w:lvl>
    <w:lvl w:ilvl="7" w:tplc="ADC02D7A">
      <w:numFmt w:val="decimal"/>
      <w:lvlText w:val=""/>
      <w:lvlJc w:val="left"/>
    </w:lvl>
    <w:lvl w:ilvl="8" w:tplc="F184E1B8">
      <w:numFmt w:val="decimal"/>
      <w:lvlText w:val=""/>
      <w:lvlJc w:val="left"/>
    </w:lvl>
  </w:abstractNum>
  <w:abstractNum w:abstractNumId="3">
    <w:nsid w:val="000072AE"/>
    <w:multiLevelType w:val="hybridMultilevel"/>
    <w:tmpl w:val="FB48A486"/>
    <w:lvl w:ilvl="0" w:tplc="4D2A9C22">
      <w:start w:val="1"/>
      <w:numFmt w:val="bullet"/>
      <w:lvlText w:val=""/>
      <w:lvlJc w:val="left"/>
    </w:lvl>
    <w:lvl w:ilvl="1" w:tplc="5B84394A">
      <w:numFmt w:val="decimal"/>
      <w:lvlText w:val=""/>
      <w:lvlJc w:val="left"/>
    </w:lvl>
    <w:lvl w:ilvl="2" w:tplc="302A0D40">
      <w:numFmt w:val="decimal"/>
      <w:lvlText w:val=""/>
      <w:lvlJc w:val="left"/>
    </w:lvl>
    <w:lvl w:ilvl="3" w:tplc="901AA268">
      <w:numFmt w:val="decimal"/>
      <w:lvlText w:val=""/>
      <w:lvlJc w:val="left"/>
    </w:lvl>
    <w:lvl w:ilvl="4" w:tplc="1F987E84">
      <w:numFmt w:val="decimal"/>
      <w:lvlText w:val=""/>
      <w:lvlJc w:val="left"/>
    </w:lvl>
    <w:lvl w:ilvl="5" w:tplc="0B9A9432">
      <w:numFmt w:val="decimal"/>
      <w:lvlText w:val=""/>
      <w:lvlJc w:val="left"/>
    </w:lvl>
    <w:lvl w:ilvl="6" w:tplc="C5886D9C">
      <w:numFmt w:val="decimal"/>
      <w:lvlText w:val=""/>
      <w:lvlJc w:val="left"/>
    </w:lvl>
    <w:lvl w:ilvl="7" w:tplc="536CB340">
      <w:numFmt w:val="decimal"/>
      <w:lvlText w:val=""/>
      <w:lvlJc w:val="left"/>
    </w:lvl>
    <w:lvl w:ilvl="8" w:tplc="35D6DE28">
      <w:numFmt w:val="decimal"/>
      <w:lvlText w:val=""/>
      <w:lvlJc w:val="left"/>
    </w:lvl>
  </w:abstractNum>
  <w:abstractNum w:abstractNumId="4">
    <w:nsid w:val="00F1501F"/>
    <w:multiLevelType w:val="hybridMultilevel"/>
    <w:tmpl w:val="90C2CEFC"/>
    <w:lvl w:ilvl="0" w:tplc="EEFA8C80">
      <w:start w:val="71"/>
      <w:numFmt w:val="bullet"/>
      <w:lvlText w:val="-"/>
      <w:lvlJc w:val="left"/>
      <w:pPr>
        <w:ind w:left="8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7378EC"/>
    <w:rsid w:val="00023FD2"/>
    <w:rsid w:val="000259D3"/>
    <w:rsid w:val="0003604C"/>
    <w:rsid w:val="000A19D6"/>
    <w:rsid w:val="000E7E6B"/>
    <w:rsid w:val="001A782B"/>
    <w:rsid w:val="001F3DBC"/>
    <w:rsid w:val="0027017B"/>
    <w:rsid w:val="002C06DB"/>
    <w:rsid w:val="002E695D"/>
    <w:rsid w:val="00334918"/>
    <w:rsid w:val="00350F09"/>
    <w:rsid w:val="00391520"/>
    <w:rsid w:val="003C623C"/>
    <w:rsid w:val="003D4231"/>
    <w:rsid w:val="004A462E"/>
    <w:rsid w:val="004D1CDC"/>
    <w:rsid w:val="004E1EF3"/>
    <w:rsid w:val="0055381B"/>
    <w:rsid w:val="005549FE"/>
    <w:rsid w:val="00647EDA"/>
    <w:rsid w:val="00660C15"/>
    <w:rsid w:val="00686D6A"/>
    <w:rsid w:val="006F5D42"/>
    <w:rsid w:val="007378EC"/>
    <w:rsid w:val="007C2EE4"/>
    <w:rsid w:val="008D73A4"/>
    <w:rsid w:val="00921007"/>
    <w:rsid w:val="009B7E0E"/>
    <w:rsid w:val="00A27DBE"/>
    <w:rsid w:val="00AD686E"/>
    <w:rsid w:val="00AF2C7C"/>
    <w:rsid w:val="00B03A29"/>
    <w:rsid w:val="00B14B47"/>
    <w:rsid w:val="00BD1DEF"/>
    <w:rsid w:val="00C769FB"/>
    <w:rsid w:val="00CA396D"/>
    <w:rsid w:val="00CE15F7"/>
    <w:rsid w:val="00CE3A0B"/>
    <w:rsid w:val="00D51A10"/>
    <w:rsid w:val="00DC75FF"/>
    <w:rsid w:val="00DC7A5C"/>
    <w:rsid w:val="00E04A99"/>
    <w:rsid w:val="00E31203"/>
    <w:rsid w:val="00F0128D"/>
    <w:rsid w:val="00F05773"/>
    <w:rsid w:val="00F4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92100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05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2E2AB-EB35-4ACC-90F3-3CE4951C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2850</Words>
  <Characters>16250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методкаб</cp:lastModifiedBy>
  <cp:revision>6</cp:revision>
  <cp:lastPrinted>2021-07-05T10:02:00Z</cp:lastPrinted>
  <dcterms:created xsi:type="dcterms:W3CDTF">2021-07-02T12:42:00Z</dcterms:created>
  <dcterms:modified xsi:type="dcterms:W3CDTF">2021-07-05T10:03:00Z</dcterms:modified>
</cp:coreProperties>
</file>